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2FC3665" w14:textId="77777777" w:rsidR="00D42183" w:rsidRPr="00391D0F" w:rsidRDefault="00D42183" w:rsidP="00D42183">
      <w:pPr>
        <w:jc w:val="center"/>
        <w:rPr>
          <w:rFonts w:ascii="Times New Roman" w:hAnsi="Times New Roman" w:cs="Times New Roman"/>
          <w:bCs/>
          <w:i/>
          <w:sz w:val="28"/>
          <w:szCs w:val="28"/>
        </w:rPr>
      </w:pPr>
      <w:r w:rsidRPr="00391D0F">
        <w:rPr>
          <w:rFonts w:ascii="Times New Roman" w:hAnsi="Times New Roman" w:cs="Times New Roman"/>
          <w:bCs/>
          <w:i/>
          <w:sz w:val="28"/>
          <w:szCs w:val="28"/>
        </w:rPr>
        <w:t xml:space="preserve">Структура методического пособия </w:t>
      </w:r>
    </w:p>
    <w:p w14:paraId="10BF804F" w14:textId="77777777" w:rsidR="00D42183" w:rsidRPr="00391D0F" w:rsidRDefault="00D42183" w:rsidP="00D42183">
      <w:pPr>
        <w:jc w:val="center"/>
        <w:rPr>
          <w:rFonts w:ascii="Times New Roman" w:hAnsi="Times New Roman" w:cs="Times New Roman"/>
          <w:bCs/>
          <w:i/>
          <w:sz w:val="28"/>
          <w:szCs w:val="28"/>
        </w:rPr>
      </w:pPr>
      <w:r w:rsidRPr="00391D0F">
        <w:rPr>
          <w:rFonts w:ascii="Times New Roman" w:hAnsi="Times New Roman" w:cs="Times New Roman"/>
          <w:bCs/>
          <w:i/>
          <w:sz w:val="28"/>
          <w:szCs w:val="28"/>
        </w:rPr>
        <w:t>«Создание системы ситуационных центров в Республике Татарстан»</w:t>
      </w:r>
    </w:p>
    <w:p w14:paraId="1DAA1258" w14:textId="77777777" w:rsidR="00D42183" w:rsidRPr="00391D0F" w:rsidRDefault="00D42183" w:rsidP="00D42183">
      <w:pPr>
        <w:rPr>
          <w:rFonts w:ascii="Times New Roman" w:hAnsi="Times New Roman" w:cs="Times New Roman"/>
          <w:b/>
          <w:sz w:val="28"/>
          <w:szCs w:val="28"/>
        </w:rPr>
      </w:pPr>
      <w:r w:rsidRPr="00391D0F">
        <w:rPr>
          <w:rFonts w:ascii="Times New Roman" w:hAnsi="Times New Roman" w:cs="Times New Roman"/>
          <w:b/>
          <w:sz w:val="28"/>
          <w:szCs w:val="28"/>
        </w:rPr>
        <w:t>Глава I. Общие положения</w:t>
      </w:r>
    </w:p>
    <w:p w14:paraId="208E83ED" w14:textId="77777777" w:rsidR="00D42183" w:rsidRPr="00391D0F" w:rsidRDefault="00D42183" w:rsidP="00D42183">
      <w:pPr>
        <w:ind w:firstLine="708"/>
        <w:jc w:val="both"/>
        <w:rPr>
          <w:rFonts w:ascii="Times New Roman" w:hAnsi="Times New Roman" w:cs="Times New Roman"/>
          <w:b/>
          <w:sz w:val="28"/>
          <w:szCs w:val="28"/>
        </w:rPr>
      </w:pPr>
      <w:r w:rsidRPr="00391D0F">
        <w:rPr>
          <w:rFonts w:ascii="Times New Roman" w:hAnsi="Times New Roman" w:cs="Times New Roman"/>
          <w:b/>
          <w:sz w:val="28"/>
          <w:szCs w:val="28"/>
        </w:rPr>
        <w:t xml:space="preserve">1.1 Ситуационный центр </w:t>
      </w:r>
    </w:p>
    <w:p w14:paraId="1667D94A" w14:textId="77777777" w:rsidR="00D42183" w:rsidRPr="00391D0F" w:rsidRDefault="00D42183" w:rsidP="00D42183">
      <w:pPr>
        <w:ind w:left="708"/>
        <w:jc w:val="both"/>
        <w:rPr>
          <w:rFonts w:ascii="Times New Roman" w:hAnsi="Times New Roman" w:cs="Times New Roman"/>
          <w:i/>
          <w:sz w:val="28"/>
          <w:szCs w:val="28"/>
        </w:rPr>
      </w:pPr>
      <w:r w:rsidRPr="00391D0F">
        <w:rPr>
          <w:rFonts w:ascii="Times New Roman" w:hAnsi="Times New Roman" w:cs="Times New Roman"/>
          <w:i/>
          <w:sz w:val="28"/>
          <w:szCs w:val="28"/>
        </w:rPr>
        <w:t>Цели, назначение методических материалов, субъекты, на которые распространяется методика (с указанием директивного или рекомендательного характера). Приводится понятийный аппарат и ссылка на нормативные правовые акты, касающиеся порядка создания Ситуационного центра. Кроме того, должны быть приведены ссылки на нормативные правовые акты, разработанные в республике в сфере создания и развития деятельности Распределенного ситуационного центра и его элементов.</w:t>
      </w:r>
    </w:p>
    <w:p w14:paraId="2907BC95" w14:textId="77777777" w:rsidR="00D42183" w:rsidRPr="00391D0F" w:rsidRDefault="00D42183" w:rsidP="00D42183">
      <w:pPr>
        <w:ind w:firstLine="708"/>
        <w:rPr>
          <w:rFonts w:ascii="Times New Roman" w:hAnsi="Times New Roman" w:cs="Times New Roman"/>
          <w:b/>
          <w:sz w:val="28"/>
          <w:szCs w:val="28"/>
        </w:rPr>
      </w:pPr>
      <w:r w:rsidRPr="00391D0F">
        <w:rPr>
          <w:rFonts w:ascii="Times New Roman" w:hAnsi="Times New Roman" w:cs="Times New Roman"/>
          <w:b/>
          <w:sz w:val="28"/>
          <w:szCs w:val="28"/>
        </w:rPr>
        <w:t>1.2 Цели и задачи ситуационного центра</w:t>
      </w:r>
    </w:p>
    <w:p w14:paraId="28DA6BA9" w14:textId="77777777" w:rsidR="00D42183" w:rsidRPr="00391D0F" w:rsidRDefault="00D42183" w:rsidP="00D42183">
      <w:pPr>
        <w:ind w:left="708"/>
        <w:jc w:val="both"/>
        <w:rPr>
          <w:rFonts w:ascii="Times New Roman" w:hAnsi="Times New Roman" w:cs="Times New Roman"/>
          <w:i/>
          <w:sz w:val="28"/>
          <w:szCs w:val="28"/>
        </w:rPr>
      </w:pPr>
      <w:r w:rsidRPr="00391D0F">
        <w:rPr>
          <w:rFonts w:ascii="Times New Roman" w:hAnsi="Times New Roman" w:cs="Times New Roman"/>
          <w:i/>
          <w:sz w:val="28"/>
          <w:szCs w:val="28"/>
        </w:rPr>
        <w:t>Цели и задачи Ситуационного центра в системах государственного, муниципального и корпоративного управления в РТ.</w:t>
      </w:r>
    </w:p>
    <w:p w14:paraId="5E60E977" w14:textId="77777777" w:rsidR="00D42183" w:rsidRPr="00391D0F" w:rsidRDefault="00D42183" w:rsidP="00D42183">
      <w:pPr>
        <w:ind w:left="708"/>
        <w:jc w:val="both"/>
        <w:rPr>
          <w:rFonts w:ascii="Times New Roman" w:hAnsi="Times New Roman" w:cs="Times New Roman"/>
          <w:sz w:val="28"/>
          <w:szCs w:val="28"/>
        </w:rPr>
      </w:pPr>
    </w:p>
    <w:p w14:paraId="46E9677A" w14:textId="77777777" w:rsidR="00D42183" w:rsidRPr="00391D0F" w:rsidRDefault="00D42183" w:rsidP="00D42183">
      <w:pPr>
        <w:rPr>
          <w:rFonts w:ascii="Times New Roman" w:hAnsi="Times New Roman" w:cs="Times New Roman"/>
          <w:sz w:val="28"/>
          <w:szCs w:val="28"/>
        </w:rPr>
      </w:pPr>
    </w:p>
    <w:p w14:paraId="033386B8" w14:textId="77777777" w:rsidR="00D42183" w:rsidRPr="00391D0F" w:rsidRDefault="00D42183" w:rsidP="00D42183">
      <w:pPr>
        <w:rPr>
          <w:rFonts w:ascii="Times New Roman" w:hAnsi="Times New Roman" w:cs="Times New Roman"/>
          <w:b/>
          <w:sz w:val="28"/>
          <w:szCs w:val="28"/>
        </w:rPr>
      </w:pPr>
      <w:r w:rsidRPr="00391D0F">
        <w:rPr>
          <w:rFonts w:ascii="Times New Roman" w:hAnsi="Times New Roman" w:cs="Times New Roman"/>
          <w:b/>
          <w:sz w:val="28"/>
          <w:szCs w:val="28"/>
        </w:rPr>
        <w:t xml:space="preserve">Глава II. Создание платформы ситуационного центра </w:t>
      </w:r>
    </w:p>
    <w:p w14:paraId="6AC3FAB0" w14:textId="77777777" w:rsidR="00D42183" w:rsidRPr="00391D0F" w:rsidRDefault="00D42183" w:rsidP="00D42183">
      <w:pPr>
        <w:ind w:firstLine="708"/>
        <w:rPr>
          <w:rFonts w:ascii="Times New Roman" w:hAnsi="Times New Roman" w:cs="Times New Roman"/>
          <w:b/>
          <w:sz w:val="28"/>
          <w:szCs w:val="28"/>
        </w:rPr>
      </w:pPr>
      <w:r w:rsidRPr="00391D0F">
        <w:rPr>
          <w:rFonts w:ascii="Times New Roman" w:hAnsi="Times New Roman" w:cs="Times New Roman"/>
          <w:b/>
          <w:sz w:val="28"/>
          <w:szCs w:val="28"/>
        </w:rPr>
        <w:t>2.1 Архитектура ситуационного центра</w:t>
      </w:r>
    </w:p>
    <w:p w14:paraId="7B751478" w14:textId="77777777" w:rsidR="00D42183" w:rsidRPr="00391D0F" w:rsidRDefault="00D42183" w:rsidP="00D42183">
      <w:pPr>
        <w:ind w:firstLine="708"/>
        <w:rPr>
          <w:rFonts w:ascii="Times New Roman" w:hAnsi="Times New Roman" w:cs="Times New Roman"/>
          <w:b/>
          <w:sz w:val="28"/>
          <w:szCs w:val="28"/>
        </w:rPr>
      </w:pPr>
      <w:r w:rsidRPr="00391D0F">
        <w:rPr>
          <w:rFonts w:ascii="Times New Roman" w:hAnsi="Times New Roman" w:cs="Times New Roman"/>
          <w:b/>
          <w:sz w:val="28"/>
          <w:szCs w:val="28"/>
        </w:rPr>
        <w:t>2.2 Компоненты ситуационного центра (аппаратные, системные)</w:t>
      </w:r>
    </w:p>
    <w:p w14:paraId="559F2AF7" w14:textId="77777777" w:rsidR="00D42183" w:rsidRPr="00391D0F" w:rsidRDefault="00D42183" w:rsidP="00D42183">
      <w:pPr>
        <w:ind w:firstLine="708"/>
        <w:rPr>
          <w:rFonts w:ascii="Times New Roman" w:hAnsi="Times New Roman" w:cs="Times New Roman"/>
          <w:b/>
          <w:sz w:val="28"/>
          <w:szCs w:val="28"/>
        </w:rPr>
      </w:pPr>
      <w:r w:rsidRPr="00391D0F">
        <w:rPr>
          <w:rFonts w:ascii="Times New Roman" w:hAnsi="Times New Roman" w:cs="Times New Roman"/>
          <w:b/>
          <w:sz w:val="28"/>
          <w:szCs w:val="28"/>
        </w:rPr>
        <w:t>2.3 Компоненты платформы ситуационного центра</w:t>
      </w:r>
    </w:p>
    <w:p w14:paraId="56402ACF"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Модуль моделирования</w:t>
      </w:r>
    </w:p>
    <w:p w14:paraId="76B7224F"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Задачи</w:t>
      </w:r>
    </w:p>
    <w:p w14:paraId="6AAC2C1B"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Архитектура</w:t>
      </w:r>
    </w:p>
    <w:p w14:paraId="6A24E7F0"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Функции</w:t>
      </w:r>
    </w:p>
    <w:p w14:paraId="24E2E41D"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Модуль сбора показателей</w:t>
      </w:r>
    </w:p>
    <w:p w14:paraId="2F560507"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Задачи</w:t>
      </w:r>
    </w:p>
    <w:p w14:paraId="120BA4E1"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Архитектура</w:t>
      </w:r>
    </w:p>
    <w:p w14:paraId="63C0FC37"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Функции</w:t>
      </w:r>
    </w:p>
    <w:p w14:paraId="7D98B7D2"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Модуль Информационной безопасности</w:t>
      </w:r>
    </w:p>
    <w:p w14:paraId="66D0FE6E"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lastRenderedPageBreak/>
        <w:t>Задачи</w:t>
      </w:r>
    </w:p>
    <w:p w14:paraId="7ABDA7A3"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Архитектура</w:t>
      </w:r>
    </w:p>
    <w:p w14:paraId="58D504B6"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Функции</w:t>
      </w:r>
    </w:p>
    <w:p w14:paraId="7F22948D"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-Модуль работы с «Доверенными источниками информации»</w:t>
      </w:r>
    </w:p>
    <w:p w14:paraId="6CA9EEA4"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Задачи</w:t>
      </w:r>
    </w:p>
    <w:p w14:paraId="4E34E883"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Архитектура</w:t>
      </w:r>
    </w:p>
    <w:p w14:paraId="5EC8C8D2"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Функции</w:t>
      </w:r>
    </w:p>
    <w:p w14:paraId="57CD1B52"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-Модуль рабочий кабинет</w:t>
      </w:r>
      <w:bookmarkStart w:id="0" w:name="_GoBack"/>
      <w:bookmarkEnd w:id="0"/>
    </w:p>
    <w:p w14:paraId="729DFC5E"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Задачи</w:t>
      </w:r>
    </w:p>
    <w:p w14:paraId="31E78B59"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Архитектура</w:t>
      </w:r>
    </w:p>
    <w:p w14:paraId="1AD9B013" w14:textId="77777777" w:rsidR="00D42183" w:rsidRPr="00391D0F" w:rsidRDefault="00D42183" w:rsidP="00D42183">
      <w:pPr>
        <w:pStyle w:val="ac"/>
        <w:numPr>
          <w:ilvl w:val="0"/>
          <w:numId w:val="1"/>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Функции</w:t>
      </w:r>
    </w:p>
    <w:p w14:paraId="2C447B1B" w14:textId="77777777" w:rsidR="00D42183" w:rsidRPr="00391D0F" w:rsidRDefault="00D42183" w:rsidP="00D42183">
      <w:pPr>
        <w:ind w:firstLine="708"/>
        <w:rPr>
          <w:rFonts w:ascii="Times New Roman" w:hAnsi="Times New Roman" w:cs="Times New Roman"/>
          <w:i/>
          <w:sz w:val="28"/>
          <w:szCs w:val="28"/>
        </w:rPr>
      </w:pPr>
      <w:r w:rsidRPr="00391D0F">
        <w:rPr>
          <w:rFonts w:ascii="Times New Roman" w:hAnsi="Times New Roman" w:cs="Times New Roman"/>
          <w:i/>
          <w:sz w:val="28"/>
          <w:szCs w:val="28"/>
        </w:rPr>
        <w:t>Реализация ситуационного центра РТ на платформе СЦ</w:t>
      </w:r>
    </w:p>
    <w:p w14:paraId="5A33891B" w14:textId="77777777" w:rsidR="00D42183" w:rsidRPr="00391D0F" w:rsidRDefault="00D42183" w:rsidP="00D42183">
      <w:pPr>
        <w:pStyle w:val="ac"/>
        <w:numPr>
          <w:ilvl w:val="0"/>
          <w:numId w:val="3"/>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Настройка хранилища показателей и документов</w:t>
      </w:r>
    </w:p>
    <w:p w14:paraId="061FC9E6" w14:textId="77777777" w:rsidR="00D42183" w:rsidRPr="00391D0F" w:rsidRDefault="00D42183" w:rsidP="00D42183">
      <w:pPr>
        <w:pStyle w:val="ac"/>
        <w:numPr>
          <w:ilvl w:val="0"/>
          <w:numId w:val="3"/>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Настройка разграничения прав доступа к данным</w:t>
      </w:r>
    </w:p>
    <w:p w14:paraId="0C911E0D" w14:textId="77777777" w:rsidR="00D42183" w:rsidRPr="00391D0F" w:rsidRDefault="00D42183" w:rsidP="00D42183">
      <w:pPr>
        <w:pStyle w:val="ac"/>
        <w:numPr>
          <w:ilvl w:val="0"/>
          <w:numId w:val="3"/>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Работа с Доверенными источниками информации</w:t>
      </w:r>
    </w:p>
    <w:p w14:paraId="363A939E" w14:textId="77777777" w:rsidR="00D42183" w:rsidRPr="00391D0F" w:rsidRDefault="00D42183" w:rsidP="00D42183">
      <w:pPr>
        <w:pStyle w:val="ac"/>
        <w:numPr>
          <w:ilvl w:val="0"/>
          <w:numId w:val="3"/>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Реализация моделей</w:t>
      </w:r>
    </w:p>
    <w:p w14:paraId="003DE566" w14:textId="77777777" w:rsidR="00D42183" w:rsidRPr="00391D0F" w:rsidRDefault="00D42183" w:rsidP="00D42183">
      <w:pPr>
        <w:pStyle w:val="ac"/>
        <w:numPr>
          <w:ilvl w:val="0"/>
          <w:numId w:val="3"/>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Настройка получения данных из внешних источников</w:t>
      </w:r>
    </w:p>
    <w:p w14:paraId="61963B17" w14:textId="77777777" w:rsidR="00D42183" w:rsidRPr="00391D0F" w:rsidRDefault="00D42183" w:rsidP="00D42183">
      <w:pPr>
        <w:pStyle w:val="ac"/>
        <w:numPr>
          <w:ilvl w:val="0"/>
          <w:numId w:val="3"/>
        </w:numPr>
        <w:spacing w:after="160" w:line="256" w:lineRule="auto"/>
        <w:ind w:left="1985"/>
        <w:rPr>
          <w:rFonts w:ascii="Times New Roman" w:hAnsi="Times New Roman" w:cs="Times New Roman"/>
          <w:i/>
          <w:sz w:val="28"/>
          <w:szCs w:val="28"/>
        </w:rPr>
      </w:pPr>
      <w:r w:rsidRPr="00391D0F">
        <w:rPr>
          <w:rFonts w:ascii="Times New Roman" w:hAnsi="Times New Roman" w:cs="Times New Roman"/>
          <w:i/>
          <w:sz w:val="28"/>
          <w:szCs w:val="28"/>
        </w:rPr>
        <w:t>Настройка рабочих кабинетов</w:t>
      </w:r>
    </w:p>
    <w:p w14:paraId="5B65D4AC" w14:textId="77777777" w:rsidR="00D42183" w:rsidRPr="00391D0F" w:rsidRDefault="00D42183" w:rsidP="00D42183">
      <w:pPr>
        <w:rPr>
          <w:rFonts w:ascii="Times New Roman" w:hAnsi="Times New Roman" w:cs="Times New Roman"/>
          <w:sz w:val="28"/>
          <w:szCs w:val="28"/>
        </w:rPr>
      </w:pPr>
    </w:p>
    <w:p w14:paraId="6C9CA140" w14:textId="77777777" w:rsidR="00D42183" w:rsidRPr="00391D0F" w:rsidRDefault="00D42183" w:rsidP="00D42183">
      <w:pPr>
        <w:spacing w:after="0" w:line="360" w:lineRule="auto"/>
        <w:rPr>
          <w:rFonts w:ascii="Times New Roman" w:hAnsi="Times New Roman" w:cs="Times New Roman"/>
          <w:b/>
          <w:sz w:val="28"/>
          <w:szCs w:val="28"/>
        </w:rPr>
      </w:pPr>
      <w:r w:rsidRPr="00391D0F">
        <w:rPr>
          <w:rFonts w:ascii="Times New Roman" w:hAnsi="Times New Roman" w:cs="Times New Roman"/>
          <w:b/>
          <w:sz w:val="28"/>
          <w:szCs w:val="28"/>
        </w:rPr>
        <w:t xml:space="preserve">Глава III. Взаимодействие в работе распределенного ситуационного центра РТ между ИОГВ </w:t>
      </w:r>
    </w:p>
    <w:p w14:paraId="4FE2FB20" w14:textId="77777777" w:rsidR="00D42183" w:rsidRPr="00391D0F" w:rsidRDefault="00D42183" w:rsidP="00D42183">
      <w:pPr>
        <w:spacing w:after="0" w:line="360" w:lineRule="auto"/>
        <w:ind w:firstLine="708"/>
        <w:rPr>
          <w:rFonts w:ascii="Times New Roman" w:hAnsi="Times New Roman" w:cs="Times New Roman"/>
          <w:sz w:val="28"/>
          <w:szCs w:val="28"/>
        </w:rPr>
      </w:pPr>
      <w:r w:rsidRPr="00391D0F">
        <w:rPr>
          <w:rFonts w:ascii="Times New Roman" w:hAnsi="Times New Roman" w:cs="Times New Roman"/>
          <w:i/>
          <w:sz w:val="28"/>
          <w:szCs w:val="28"/>
        </w:rPr>
        <w:t>Описание подходов к моделированию</w:t>
      </w:r>
    </w:p>
    <w:p w14:paraId="51C8E399" w14:textId="77777777" w:rsidR="00D42183" w:rsidRPr="00391D0F" w:rsidRDefault="00D42183" w:rsidP="00D42183">
      <w:pPr>
        <w:ind w:firstLine="708"/>
        <w:rPr>
          <w:rFonts w:ascii="Times New Roman" w:hAnsi="Times New Roman" w:cs="Times New Roman"/>
          <w:i/>
          <w:sz w:val="28"/>
          <w:szCs w:val="28"/>
        </w:rPr>
      </w:pPr>
      <w:r w:rsidRPr="00391D0F">
        <w:rPr>
          <w:rFonts w:ascii="Times New Roman" w:hAnsi="Times New Roman" w:cs="Times New Roman"/>
          <w:i/>
          <w:sz w:val="28"/>
          <w:szCs w:val="28"/>
        </w:rPr>
        <w:t>1. Министерство экономики:</w:t>
      </w:r>
    </w:p>
    <w:p w14:paraId="22D050C8" w14:textId="77777777" w:rsidR="00D42183" w:rsidRPr="00391D0F" w:rsidRDefault="00D42183" w:rsidP="00D42183">
      <w:pPr>
        <w:ind w:left="708" w:firstLine="708"/>
        <w:rPr>
          <w:rFonts w:ascii="Times New Roman" w:hAnsi="Times New Roman" w:cs="Times New Roman"/>
          <w:b/>
          <w:bCs/>
          <w:i/>
          <w:sz w:val="28"/>
          <w:szCs w:val="28"/>
        </w:rPr>
      </w:pPr>
      <w:r w:rsidRPr="00391D0F">
        <w:rPr>
          <w:rFonts w:ascii="Times New Roman" w:hAnsi="Times New Roman" w:cs="Times New Roman"/>
          <w:b/>
          <w:bCs/>
          <w:i/>
          <w:sz w:val="28"/>
          <w:szCs w:val="28"/>
        </w:rPr>
        <w:t>- Модель 20 показателей ВДЛ</w:t>
      </w:r>
    </w:p>
    <w:p w14:paraId="2CB7C739" w14:textId="77777777" w:rsidR="00D42183" w:rsidRPr="00391D0F" w:rsidRDefault="00D42183" w:rsidP="00D42183">
      <w:pPr>
        <w:ind w:left="708" w:firstLine="708"/>
        <w:rPr>
          <w:rFonts w:ascii="Times New Roman" w:hAnsi="Times New Roman" w:cs="Times New Roman"/>
          <w:b/>
          <w:bCs/>
          <w:i/>
          <w:sz w:val="28"/>
          <w:szCs w:val="28"/>
        </w:rPr>
      </w:pPr>
      <w:r w:rsidRPr="00391D0F">
        <w:rPr>
          <w:rFonts w:ascii="Times New Roman" w:hAnsi="Times New Roman" w:cs="Times New Roman"/>
          <w:b/>
          <w:bCs/>
          <w:i/>
          <w:sz w:val="28"/>
          <w:szCs w:val="28"/>
        </w:rPr>
        <w:t>- Распределение капитальных вложений</w:t>
      </w:r>
    </w:p>
    <w:p w14:paraId="2162A2E3"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Приоритезация бюджетирования затрат на оснащение ОПС</w:t>
      </w:r>
    </w:p>
    <w:p w14:paraId="600F9563"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Оценка индекса промышленного производства</w:t>
      </w:r>
    </w:p>
    <w:p w14:paraId="50E2D646" w14:textId="77777777" w:rsidR="00D42183" w:rsidRPr="00391D0F" w:rsidRDefault="00D42183" w:rsidP="00D42183">
      <w:pPr>
        <w:ind w:left="708" w:firstLine="708"/>
        <w:rPr>
          <w:rFonts w:ascii="Times New Roman" w:hAnsi="Times New Roman" w:cs="Times New Roman"/>
          <w:b/>
          <w:bCs/>
          <w:i/>
          <w:sz w:val="28"/>
          <w:szCs w:val="28"/>
        </w:rPr>
      </w:pPr>
      <w:r w:rsidRPr="00391D0F">
        <w:rPr>
          <w:rFonts w:ascii="Times New Roman" w:hAnsi="Times New Roman" w:cs="Times New Roman"/>
          <w:b/>
          <w:bCs/>
          <w:i/>
          <w:sz w:val="28"/>
          <w:szCs w:val="28"/>
        </w:rPr>
        <w:t>- Модель «что делать»</w:t>
      </w:r>
    </w:p>
    <w:p w14:paraId="29431712"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Модель «что если»</w:t>
      </w:r>
    </w:p>
    <w:p w14:paraId="0DD8C6A3"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Формула минимального дохода</w:t>
      </w:r>
    </w:p>
    <w:p w14:paraId="50491E6D"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lastRenderedPageBreak/>
        <w:t>-Построение дерева показателей</w:t>
      </w:r>
    </w:p>
    <w:p w14:paraId="202112D1" w14:textId="77777777" w:rsidR="00D42183" w:rsidRPr="00391D0F" w:rsidRDefault="00D42183" w:rsidP="00D42183">
      <w:pPr>
        <w:ind w:firstLine="708"/>
        <w:rPr>
          <w:rFonts w:ascii="Times New Roman" w:hAnsi="Times New Roman" w:cs="Times New Roman"/>
          <w:i/>
          <w:sz w:val="28"/>
          <w:szCs w:val="28"/>
        </w:rPr>
      </w:pPr>
      <w:r w:rsidRPr="00391D0F">
        <w:rPr>
          <w:rFonts w:ascii="Times New Roman" w:hAnsi="Times New Roman" w:cs="Times New Roman"/>
          <w:i/>
          <w:sz w:val="28"/>
          <w:szCs w:val="28"/>
        </w:rPr>
        <w:t>2. Министерство Здравоохранения</w:t>
      </w:r>
    </w:p>
    <w:p w14:paraId="2FDB9FE3"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Прогноз смертности от ЗНО</w:t>
      </w:r>
    </w:p>
    <w:p w14:paraId="179197A4"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Прогноз смертности от БСК</w:t>
      </w:r>
    </w:p>
    <w:p w14:paraId="47732FB1"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Прогноз распространения Covid-19</w:t>
      </w:r>
    </w:p>
    <w:p w14:paraId="28F96D39"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ОПЖ</w:t>
      </w:r>
    </w:p>
    <w:p w14:paraId="03DFE7F9"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Определение потребности в поликлиниках</w:t>
      </w:r>
    </w:p>
    <w:p w14:paraId="3FD2DAC7"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Потребность во врачебных кадрах</w:t>
      </w:r>
    </w:p>
    <w:p w14:paraId="171FDB4A" w14:textId="77777777" w:rsidR="00D42183" w:rsidRPr="00391D0F" w:rsidRDefault="00D42183" w:rsidP="00D42183">
      <w:pPr>
        <w:ind w:left="708"/>
        <w:jc w:val="both"/>
        <w:rPr>
          <w:rFonts w:ascii="Times New Roman" w:hAnsi="Times New Roman" w:cs="Times New Roman"/>
          <w:i/>
          <w:sz w:val="28"/>
          <w:szCs w:val="28"/>
        </w:rPr>
      </w:pPr>
    </w:p>
    <w:p w14:paraId="3C2C54F0" w14:textId="77777777" w:rsidR="00D42183" w:rsidRPr="00391D0F" w:rsidRDefault="00D42183" w:rsidP="00D42183">
      <w:pPr>
        <w:ind w:left="708"/>
        <w:rPr>
          <w:rFonts w:ascii="Times New Roman" w:hAnsi="Times New Roman" w:cs="Times New Roman"/>
          <w:i/>
          <w:sz w:val="28"/>
          <w:szCs w:val="28"/>
        </w:rPr>
      </w:pPr>
      <w:r w:rsidRPr="00391D0F">
        <w:rPr>
          <w:rFonts w:ascii="Times New Roman" w:hAnsi="Times New Roman" w:cs="Times New Roman"/>
          <w:i/>
          <w:sz w:val="28"/>
          <w:szCs w:val="28"/>
        </w:rPr>
        <w:t xml:space="preserve">3. Министерство труда, занятости и социальной защиты </w:t>
      </w:r>
    </w:p>
    <w:p w14:paraId="0BC357BA" w14:textId="77777777" w:rsidR="00D42183" w:rsidRPr="00391D0F" w:rsidRDefault="00D42183" w:rsidP="00D42183">
      <w:pPr>
        <w:ind w:left="1418" w:hanging="2"/>
        <w:jc w:val="both"/>
        <w:rPr>
          <w:rFonts w:ascii="Times New Roman" w:hAnsi="Times New Roman" w:cs="Times New Roman"/>
          <w:b/>
          <w:i/>
          <w:color w:val="FF0000"/>
          <w:sz w:val="28"/>
          <w:szCs w:val="28"/>
        </w:rPr>
      </w:pPr>
      <w:r w:rsidRPr="00391D0F">
        <w:rPr>
          <w:rFonts w:ascii="Times New Roman" w:hAnsi="Times New Roman" w:cs="Times New Roman"/>
          <w:i/>
          <w:sz w:val="28"/>
          <w:szCs w:val="28"/>
        </w:rPr>
        <w:t xml:space="preserve">- </w:t>
      </w:r>
      <w:r w:rsidRPr="00391D0F">
        <w:rPr>
          <w:rStyle w:val="fontstyle01"/>
          <w:rFonts w:ascii="Times New Roman" w:hAnsi="Times New Roman"/>
        </w:rPr>
        <w:t>Прогнозирование потребности экономики Республики Татарстан в подготовке кадров по образовательным программам высшего и среднего профессионального образования, и потребности в ускоренной подготовке кадров</w:t>
      </w:r>
      <w:r w:rsidRPr="00391D0F">
        <w:rPr>
          <w:rFonts w:ascii="Times New Roman" w:hAnsi="Times New Roman" w:cs="Times New Roman"/>
        </w:rPr>
        <w:t xml:space="preserve"> </w:t>
      </w:r>
      <w:r w:rsidRPr="00391D0F">
        <w:rPr>
          <w:rFonts w:ascii="Times New Roman" w:hAnsi="Times New Roman" w:cs="Times New Roman"/>
          <w:i/>
          <w:sz w:val="28"/>
          <w:szCs w:val="28"/>
        </w:rPr>
        <w:t xml:space="preserve"> </w:t>
      </w:r>
    </w:p>
    <w:p w14:paraId="60093A8F" w14:textId="77777777" w:rsidR="00D42183" w:rsidRPr="00391D0F" w:rsidRDefault="00D42183" w:rsidP="00D42183">
      <w:pPr>
        <w:ind w:firstLine="708"/>
        <w:rPr>
          <w:rFonts w:ascii="Times New Roman" w:hAnsi="Times New Roman" w:cs="Times New Roman"/>
          <w:i/>
          <w:sz w:val="28"/>
          <w:szCs w:val="28"/>
        </w:rPr>
      </w:pPr>
      <w:r w:rsidRPr="00391D0F">
        <w:rPr>
          <w:rFonts w:ascii="Times New Roman" w:hAnsi="Times New Roman" w:cs="Times New Roman"/>
          <w:i/>
          <w:sz w:val="28"/>
          <w:szCs w:val="28"/>
        </w:rPr>
        <w:t>4. Министерство транспорта</w:t>
      </w:r>
    </w:p>
    <w:p w14:paraId="5D185E6F"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Показатели пассажироперевозок на территории РТ</w:t>
      </w:r>
    </w:p>
    <w:p w14:paraId="0AEBA40A"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Определение мест размещения камер фиксаций нарушений ПДД</w:t>
      </w:r>
    </w:p>
    <w:p w14:paraId="0D00D3B3"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Построение маршрута автобуса на карте</w:t>
      </w:r>
    </w:p>
    <w:p w14:paraId="73C6391D"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-Оценка затрат на обслуживание пассажирского транспорта</w:t>
      </w:r>
    </w:p>
    <w:p w14:paraId="168A0B7E" w14:textId="77777777" w:rsidR="00D42183" w:rsidRPr="00391D0F" w:rsidRDefault="00D42183" w:rsidP="00D42183">
      <w:pPr>
        <w:ind w:firstLine="708"/>
        <w:rPr>
          <w:rFonts w:ascii="Times New Roman" w:hAnsi="Times New Roman" w:cs="Times New Roman"/>
          <w:i/>
          <w:sz w:val="28"/>
          <w:szCs w:val="28"/>
        </w:rPr>
      </w:pPr>
      <w:r w:rsidRPr="00391D0F">
        <w:rPr>
          <w:rFonts w:ascii="Times New Roman" w:hAnsi="Times New Roman" w:cs="Times New Roman"/>
          <w:i/>
          <w:sz w:val="28"/>
          <w:szCs w:val="28"/>
        </w:rPr>
        <w:t>5. Министерство Экологии</w:t>
      </w:r>
    </w:p>
    <w:p w14:paraId="48E7A149" w14:textId="77777777" w:rsidR="00D42183" w:rsidRPr="00391D0F" w:rsidRDefault="00D42183" w:rsidP="00D42183">
      <w:pPr>
        <w:ind w:firstLine="708"/>
        <w:rPr>
          <w:rFonts w:ascii="Times New Roman" w:hAnsi="Times New Roman" w:cs="Times New Roman"/>
          <w:i/>
          <w:sz w:val="28"/>
          <w:szCs w:val="28"/>
        </w:rPr>
      </w:pPr>
      <w:r w:rsidRPr="00391D0F">
        <w:rPr>
          <w:rFonts w:ascii="Times New Roman" w:hAnsi="Times New Roman" w:cs="Times New Roman"/>
          <w:i/>
          <w:sz w:val="28"/>
          <w:szCs w:val="28"/>
        </w:rPr>
        <w:t>- Расчет доли облагороженных земельных участков в общей площади загрязненных земельных участков в результате несанкционированного размещения отходов производства и потребления</w:t>
      </w:r>
    </w:p>
    <w:p w14:paraId="7923566A" w14:textId="77777777" w:rsidR="00D42183" w:rsidRPr="00391D0F" w:rsidRDefault="00D42183" w:rsidP="00D42183">
      <w:pPr>
        <w:ind w:firstLine="708"/>
        <w:rPr>
          <w:rFonts w:ascii="Times New Roman" w:hAnsi="Times New Roman" w:cs="Times New Roman"/>
          <w:i/>
          <w:sz w:val="28"/>
          <w:szCs w:val="28"/>
        </w:rPr>
      </w:pPr>
      <w:r w:rsidRPr="00391D0F">
        <w:rPr>
          <w:rFonts w:ascii="Times New Roman" w:hAnsi="Times New Roman" w:cs="Times New Roman"/>
          <w:i/>
          <w:sz w:val="28"/>
          <w:szCs w:val="28"/>
        </w:rPr>
        <w:t>- Мониторинг устранения выявленных нарушений природоохранного законодательства</w:t>
      </w:r>
    </w:p>
    <w:p w14:paraId="5BB72C19" w14:textId="77777777" w:rsidR="00D42183" w:rsidRPr="00391D0F" w:rsidRDefault="00D42183" w:rsidP="00D42183">
      <w:pPr>
        <w:ind w:firstLine="708"/>
        <w:rPr>
          <w:rFonts w:ascii="Times New Roman" w:hAnsi="Times New Roman" w:cs="Times New Roman"/>
          <w:i/>
          <w:sz w:val="28"/>
          <w:szCs w:val="28"/>
        </w:rPr>
      </w:pPr>
      <w:r w:rsidRPr="00391D0F">
        <w:rPr>
          <w:rFonts w:ascii="Times New Roman" w:hAnsi="Times New Roman" w:cs="Times New Roman"/>
          <w:i/>
          <w:sz w:val="28"/>
          <w:szCs w:val="28"/>
        </w:rPr>
        <w:t xml:space="preserve">6. Министерство спорта </w:t>
      </w:r>
    </w:p>
    <w:p w14:paraId="1D23A435" w14:textId="77777777" w:rsidR="00D42183" w:rsidRPr="00391D0F" w:rsidRDefault="00D42183" w:rsidP="00D42183">
      <w:pPr>
        <w:ind w:left="708" w:firstLine="708"/>
        <w:rPr>
          <w:rFonts w:ascii="Times New Roman" w:hAnsi="Times New Roman" w:cs="Times New Roman"/>
          <w:i/>
          <w:sz w:val="28"/>
          <w:szCs w:val="28"/>
        </w:rPr>
      </w:pPr>
      <w:r w:rsidRPr="00391D0F">
        <w:rPr>
          <w:rFonts w:ascii="Times New Roman" w:hAnsi="Times New Roman" w:cs="Times New Roman"/>
          <w:i/>
          <w:sz w:val="28"/>
          <w:szCs w:val="28"/>
        </w:rPr>
        <w:t>- Спортивные секции</w:t>
      </w:r>
    </w:p>
    <w:p w14:paraId="7B5F5905" w14:textId="77777777" w:rsidR="00D42183" w:rsidRPr="00391D0F" w:rsidRDefault="00D42183" w:rsidP="00D42183">
      <w:pPr>
        <w:ind w:firstLine="708"/>
        <w:rPr>
          <w:rFonts w:ascii="Times New Roman" w:hAnsi="Times New Roman" w:cs="Times New Roman"/>
          <w:i/>
          <w:sz w:val="28"/>
          <w:szCs w:val="28"/>
        </w:rPr>
      </w:pPr>
      <w:r w:rsidRPr="00391D0F">
        <w:rPr>
          <w:rFonts w:ascii="Times New Roman" w:hAnsi="Times New Roman" w:cs="Times New Roman"/>
          <w:i/>
          <w:sz w:val="28"/>
          <w:szCs w:val="28"/>
        </w:rPr>
        <w:lastRenderedPageBreak/>
        <w:t>7. Министерство строительства</w:t>
      </w:r>
    </w:p>
    <w:p w14:paraId="13E717DE" w14:textId="77777777" w:rsidR="00D42183" w:rsidRPr="00391D0F" w:rsidRDefault="00D42183" w:rsidP="00D42183">
      <w:pPr>
        <w:pStyle w:val="ac"/>
        <w:numPr>
          <w:ilvl w:val="0"/>
          <w:numId w:val="6"/>
        </w:numPr>
        <w:rPr>
          <w:rFonts w:ascii="Times New Roman" w:hAnsi="Times New Roman" w:cs="Times New Roman"/>
          <w:i/>
          <w:sz w:val="28"/>
          <w:szCs w:val="28"/>
        </w:rPr>
      </w:pPr>
      <w:r w:rsidRPr="00391D0F">
        <w:rPr>
          <w:rFonts w:ascii="Times New Roman" w:hAnsi="Times New Roman" w:cs="Times New Roman"/>
          <w:i/>
          <w:sz w:val="28"/>
          <w:szCs w:val="28"/>
        </w:rPr>
        <w:t>Модель капитальных вложений</w:t>
      </w:r>
    </w:p>
    <w:p w14:paraId="238B6DA7" w14:textId="77777777" w:rsidR="00D42183" w:rsidRPr="00391D0F" w:rsidRDefault="00D42183" w:rsidP="00D42183">
      <w:pPr>
        <w:ind w:firstLine="708"/>
        <w:rPr>
          <w:rFonts w:ascii="Times New Roman" w:hAnsi="Times New Roman" w:cs="Times New Roman"/>
          <w:i/>
          <w:sz w:val="28"/>
          <w:szCs w:val="28"/>
        </w:rPr>
      </w:pPr>
      <w:r w:rsidRPr="00391D0F">
        <w:rPr>
          <w:rFonts w:ascii="Times New Roman" w:hAnsi="Times New Roman" w:cs="Times New Roman"/>
          <w:i/>
          <w:sz w:val="28"/>
          <w:szCs w:val="28"/>
        </w:rPr>
        <w:t>8. Министерство сельского хозяйства и продовольствия</w:t>
      </w:r>
    </w:p>
    <w:p w14:paraId="36FA5684" w14:textId="77777777" w:rsidR="00D42183" w:rsidRPr="00391D0F" w:rsidRDefault="00D42183" w:rsidP="00D42183">
      <w:pPr>
        <w:pStyle w:val="ac"/>
        <w:numPr>
          <w:ilvl w:val="0"/>
          <w:numId w:val="6"/>
        </w:numPr>
        <w:rPr>
          <w:rFonts w:ascii="Times New Roman" w:hAnsi="Times New Roman" w:cs="Times New Roman"/>
          <w:i/>
          <w:sz w:val="28"/>
          <w:szCs w:val="28"/>
        </w:rPr>
      </w:pPr>
      <w:r w:rsidRPr="00391D0F">
        <w:rPr>
          <w:rFonts w:ascii="Times New Roman" w:hAnsi="Times New Roman" w:cs="Times New Roman"/>
          <w:i/>
          <w:sz w:val="28"/>
          <w:szCs w:val="28"/>
        </w:rPr>
        <w:t>Земледелие</w:t>
      </w:r>
    </w:p>
    <w:p w14:paraId="3CD5DE4B" w14:textId="77777777" w:rsidR="00D42183" w:rsidRPr="00391D0F" w:rsidRDefault="00D42183" w:rsidP="00D42183">
      <w:pPr>
        <w:pStyle w:val="ac"/>
        <w:numPr>
          <w:ilvl w:val="0"/>
          <w:numId w:val="6"/>
        </w:numPr>
        <w:rPr>
          <w:rFonts w:ascii="Times New Roman" w:hAnsi="Times New Roman" w:cs="Times New Roman"/>
          <w:i/>
          <w:sz w:val="28"/>
          <w:szCs w:val="28"/>
        </w:rPr>
      </w:pPr>
      <w:r w:rsidRPr="00391D0F">
        <w:rPr>
          <w:rFonts w:ascii="Times New Roman" w:hAnsi="Times New Roman" w:cs="Times New Roman"/>
          <w:i/>
          <w:sz w:val="28"/>
          <w:szCs w:val="28"/>
        </w:rPr>
        <w:t>Животноводство</w:t>
      </w:r>
    </w:p>
    <w:p w14:paraId="73BDC300" w14:textId="77777777" w:rsidR="00D42183" w:rsidRPr="00391D0F" w:rsidRDefault="00D42183" w:rsidP="00D42183">
      <w:pPr>
        <w:pStyle w:val="ac"/>
        <w:numPr>
          <w:ilvl w:val="0"/>
          <w:numId w:val="6"/>
        </w:numPr>
        <w:rPr>
          <w:rFonts w:ascii="Times New Roman" w:hAnsi="Times New Roman" w:cs="Times New Roman"/>
          <w:i/>
          <w:sz w:val="28"/>
          <w:szCs w:val="28"/>
        </w:rPr>
      </w:pPr>
      <w:r w:rsidRPr="00391D0F">
        <w:rPr>
          <w:rFonts w:ascii="Times New Roman" w:hAnsi="Times New Roman" w:cs="Times New Roman"/>
          <w:i/>
          <w:sz w:val="28"/>
          <w:szCs w:val="28"/>
        </w:rPr>
        <w:t>Механизация</w:t>
      </w:r>
    </w:p>
    <w:p w14:paraId="51EEDC72" w14:textId="77777777" w:rsidR="00D42183" w:rsidRPr="00391D0F" w:rsidRDefault="00D42183" w:rsidP="00D42183">
      <w:pPr>
        <w:ind w:firstLine="708"/>
        <w:rPr>
          <w:rFonts w:ascii="Times New Roman" w:hAnsi="Times New Roman" w:cs="Times New Roman"/>
          <w:i/>
          <w:sz w:val="28"/>
          <w:szCs w:val="28"/>
        </w:rPr>
      </w:pPr>
      <w:r w:rsidRPr="00391D0F">
        <w:rPr>
          <w:rFonts w:ascii="Times New Roman" w:hAnsi="Times New Roman" w:cs="Times New Roman"/>
          <w:i/>
          <w:sz w:val="28"/>
          <w:szCs w:val="28"/>
        </w:rPr>
        <w:tab/>
        <w:t>- Экономика</w:t>
      </w:r>
    </w:p>
    <w:p w14:paraId="538BEE95" w14:textId="77777777" w:rsidR="00D42183" w:rsidRPr="00391D0F" w:rsidRDefault="00D42183" w:rsidP="00D42183">
      <w:pPr>
        <w:ind w:left="567"/>
        <w:jc w:val="both"/>
        <w:rPr>
          <w:rFonts w:ascii="Times New Roman" w:hAnsi="Times New Roman" w:cs="Times New Roman"/>
          <w:color w:val="000000"/>
          <w:sz w:val="28"/>
          <w:szCs w:val="28"/>
        </w:rPr>
      </w:pPr>
      <w:r w:rsidRPr="00391D0F">
        <w:rPr>
          <w:rFonts w:ascii="Times New Roman" w:hAnsi="Times New Roman" w:cs="Times New Roman"/>
          <w:color w:val="000000"/>
          <w:sz w:val="28"/>
          <w:szCs w:val="28"/>
        </w:rPr>
        <w:t>9. Госкомитет по тарифам. Влияние изменения регулируемых тарифов на качество жизни населения</w:t>
      </w:r>
    </w:p>
    <w:p w14:paraId="3A4CBCEB" w14:textId="77777777" w:rsidR="00D42183" w:rsidRPr="00391D0F" w:rsidRDefault="00D42183" w:rsidP="00D42183">
      <w:pPr>
        <w:ind w:left="1418"/>
        <w:jc w:val="both"/>
        <w:rPr>
          <w:rFonts w:ascii="Times New Roman" w:hAnsi="Times New Roman" w:cs="Times New Roman"/>
          <w:color w:val="000000"/>
          <w:sz w:val="28"/>
          <w:szCs w:val="28"/>
        </w:rPr>
      </w:pPr>
      <w:r w:rsidRPr="00391D0F">
        <w:rPr>
          <w:rFonts w:ascii="Times New Roman" w:hAnsi="Times New Roman" w:cs="Times New Roman"/>
          <w:color w:val="000000"/>
          <w:sz w:val="28"/>
          <w:szCs w:val="28"/>
        </w:rPr>
        <w:t>- описание информационно-аналитической модели Ситуационного центра Госкомитета по тарифам;</w:t>
      </w:r>
    </w:p>
    <w:p w14:paraId="2CF867B4" w14:textId="77777777" w:rsidR="00D42183" w:rsidRPr="00391D0F" w:rsidRDefault="00D42183" w:rsidP="00D42183">
      <w:pPr>
        <w:ind w:left="1418"/>
        <w:jc w:val="both"/>
        <w:rPr>
          <w:rFonts w:ascii="Times New Roman" w:hAnsi="Times New Roman" w:cs="Times New Roman"/>
          <w:color w:val="000000"/>
          <w:sz w:val="28"/>
          <w:szCs w:val="28"/>
        </w:rPr>
      </w:pPr>
      <w:r w:rsidRPr="00391D0F">
        <w:rPr>
          <w:rFonts w:ascii="Times New Roman" w:hAnsi="Times New Roman" w:cs="Times New Roman"/>
          <w:color w:val="000000"/>
          <w:sz w:val="28"/>
          <w:szCs w:val="28"/>
        </w:rPr>
        <w:t>- источники получения исходных данных;</w:t>
      </w:r>
    </w:p>
    <w:p w14:paraId="50AF202F" w14:textId="77777777" w:rsidR="00D42183" w:rsidRPr="00391D0F" w:rsidRDefault="00D42183" w:rsidP="00D42183">
      <w:pPr>
        <w:ind w:left="1418"/>
        <w:jc w:val="both"/>
        <w:rPr>
          <w:rFonts w:ascii="Times New Roman" w:hAnsi="Times New Roman" w:cs="Times New Roman"/>
          <w:color w:val="000000"/>
          <w:sz w:val="28"/>
          <w:szCs w:val="28"/>
        </w:rPr>
      </w:pPr>
      <w:r w:rsidRPr="00391D0F">
        <w:rPr>
          <w:rFonts w:ascii="Times New Roman" w:hAnsi="Times New Roman" w:cs="Times New Roman"/>
          <w:color w:val="000000"/>
          <w:sz w:val="28"/>
          <w:szCs w:val="28"/>
        </w:rPr>
        <w:t>- методика расчета;</w:t>
      </w:r>
    </w:p>
    <w:p w14:paraId="697282F7" w14:textId="77777777" w:rsidR="00D42183" w:rsidRPr="00391D0F" w:rsidRDefault="00D42183" w:rsidP="00D42183">
      <w:pPr>
        <w:ind w:left="1418"/>
        <w:jc w:val="both"/>
        <w:rPr>
          <w:rFonts w:ascii="Times New Roman" w:hAnsi="Times New Roman" w:cs="Times New Roman"/>
          <w:color w:val="000000"/>
          <w:sz w:val="28"/>
          <w:szCs w:val="28"/>
        </w:rPr>
      </w:pPr>
      <w:r w:rsidRPr="00391D0F">
        <w:rPr>
          <w:rFonts w:ascii="Times New Roman" w:hAnsi="Times New Roman" w:cs="Times New Roman"/>
          <w:color w:val="000000"/>
          <w:sz w:val="28"/>
          <w:szCs w:val="28"/>
        </w:rPr>
        <w:t>- интерпретация полученных результатов.</w:t>
      </w:r>
    </w:p>
    <w:p w14:paraId="69171A0A" w14:textId="77777777" w:rsidR="00D42183" w:rsidRPr="00391D0F" w:rsidRDefault="00D42183" w:rsidP="00D42183">
      <w:pPr>
        <w:ind w:firstLine="708"/>
        <w:rPr>
          <w:rFonts w:ascii="Times New Roman" w:hAnsi="Times New Roman" w:cs="Times New Roman"/>
          <w:color w:val="000000"/>
          <w:sz w:val="28"/>
          <w:szCs w:val="28"/>
        </w:rPr>
      </w:pPr>
      <w:r w:rsidRPr="00391D0F">
        <w:rPr>
          <w:rFonts w:ascii="Times New Roman" w:hAnsi="Times New Roman" w:cs="Times New Roman"/>
          <w:color w:val="000000"/>
          <w:sz w:val="28"/>
          <w:szCs w:val="28"/>
        </w:rPr>
        <w:t>10. Государственный комитет РТ по биологическим ресурсам:</w:t>
      </w:r>
    </w:p>
    <w:p w14:paraId="364EE972" w14:textId="77777777" w:rsidR="00D42183" w:rsidRPr="00391D0F" w:rsidRDefault="00D42183" w:rsidP="00D42183">
      <w:pPr>
        <w:ind w:left="1418"/>
        <w:jc w:val="both"/>
        <w:rPr>
          <w:rFonts w:ascii="Times New Roman" w:hAnsi="Times New Roman" w:cs="Times New Roman"/>
          <w:i/>
          <w:sz w:val="28"/>
          <w:szCs w:val="28"/>
        </w:rPr>
      </w:pPr>
      <w:r w:rsidRPr="00391D0F">
        <w:rPr>
          <w:rFonts w:ascii="Times New Roman" w:hAnsi="Times New Roman" w:cs="Times New Roman"/>
          <w:color w:val="000000"/>
          <w:sz w:val="28"/>
          <w:szCs w:val="28"/>
        </w:rPr>
        <w:t>- прогноз выдачи разрешений на добычу объектов животного мира, отнесенных к объектам охоты</w:t>
      </w:r>
    </w:p>
    <w:p w14:paraId="0C5E7EE7" w14:textId="77777777" w:rsidR="00D42183" w:rsidRPr="00391D0F" w:rsidRDefault="00D42183" w:rsidP="00D42183">
      <w:pPr>
        <w:ind w:left="708"/>
        <w:rPr>
          <w:rFonts w:ascii="Times New Roman" w:hAnsi="Times New Roman" w:cs="Times New Roman"/>
          <w:color w:val="000000"/>
          <w:sz w:val="28"/>
          <w:szCs w:val="28"/>
        </w:rPr>
      </w:pPr>
      <w:r w:rsidRPr="00391D0F">
        <w:rPr>
          <w:rFonts w:ascii="Times New Roman" w:hAnsi="Times New Roman" w:cs="Times New Roman"/>
          <w:color w:val="000000"/>
          <w:sz w:val="28"/>
          <w:szCs w:val="28"/>
        </w:rPr>
        <w:t>11. Государственный комитет Республики Татарстан по архивному делу</w:t>
      </w:r>
    </w:p>
    <w:p w14:paraId="20371825" w14:textId="77777777" w:rsidR="00D42183" w:rsidRPr="00391D0F" w:rsidRDefault="00D42183" w:rsidP="00D42183">
      <w:pPr>
        <w:ind w:left="1418"/>
        <w:rPr>
          <w:rFonts w:ascii="Times New Roman" w:hAnsi="Times New Roman" w:cs="Times New Roman"/>
          <w:color w:val="000000"/>
          <w:sz w:val="28"/>
          <w:szCs w:val="28"/>
        </w:rPr>
      </w:pPr>
      <w:r w:rsidRPr="00391D0F">
        <w:rPr>
          <w:rFonts w:ascii="Times New Roman" w:hAnsi="Times New Roman" w:cs="Times New Roman"/>
          <w:color w:val="000000"/>
          <w:sz w:val="28"/>
          <w:szCs w:val="28"/>
        </w:rPr>
        <w:t>- прогноз на будущий период количества оцифрованных единиц хранения</w:t>
      </w:r>
    </w:p>
    <w:p w14:paraId="7CA60E11" w14:textId="77777777" w:rsidR="00D42183" w:rsidRPr="00391D0F" w:rsidRDefault="00D42183" w:rsidP="00D42183">
      <w:pPr>
        <w:ind w:firstLine="708"/>
        <w:rPr>
          <w:rFonts w:ascii="Times New Roman" w:hAnsi="Times New Roman" w:cs="Times New Roman"/>
          <w:color w:val="000000"/>
          <w:sz w:val="28"/>
          <w:szCs w:val="28"/>
        </w:rPr>
      </w:pPr>
      <w:r w:rsidRPr="00391D0F">
        <w:rPr>
          <w:rFonts w:ascii="Times New Roman" w:hAnsi="Times New Roman" w:cs="Times New Roman"/>
          <w:color w:val="000000"/>
          <w:sz w:val="28"/>
          <w:szCs w:val="28"/>
        </w:rPr>
        <w:t>12. Министерство транспорта</w:t>
      </w:r>
    </w:p>
    <w:p w14:paraId="09769F16" w14:textId="77777777" w:rsidR="00D42183" w:rsidRPr="00391D0F" w:rsidRDefault="00D42183" w:rsidP="00D42183">
      <w:pPr>
        <w:ind w:left="708"/>
        <w:rPr>
          <w:rFonts w:ascii="Times New Roman" w:hAnsi="Times New Roman" w:cs="Times New Roman"/>
          <w:color w:val="000000"/>
          <w:sz w:val="28"/>
          <w:szCs w:val="28"/>
        </w:rPr>
      </w:pPr>
      <w:r w:rsidRPr="00391D0F">
        <w:rPr>
          <w:rFonts w:ascii="Times New Roman" w:hAnsi="Times New Roman" w:cs="Times New Roman"/>
          <w:color w:val="000000"/>
          <w:sz w:val="28"/>
          <w:szCs w:val="28"/>
        </w:rPr>
        <w:t>- Доля дорожной сети в крупнейших городских агломерациях, соответствующая</w:t>
      </w:r>
      <w:r w:rsidRPr="00391D0F">
        <w:rPr>
          <w:color w:val="000000"/>
          <w:sz w:val="28"/>
          <w:szCs w:val="28"/>
        </w:rPr>
        <w:t xml:space="preserve"> </w:t>
      </w:r>
      <w:r w:rsidRPr="00391D0F">
        <w:rPr>
          <w:rFonts w:ascii="Times New Roman" w:hAnsi="Times New Roman" w:cs="Times New Roman"/>
          <w:color w:val="000000"/>
          <w:sz w:val="28"/>
          <w:szCs w:val="28"/>
        </w:rPr>
        <w:t>нормативам;</w:t>
      </w:r>
      <w:r w:rsidRPr="00391D0F">
        <w:rPr>
          <w:color w:val="000000"/>
          <w:sz w:val="28"/>
          <w:szCs w:val="28"/>
        </w:rPr>
        <w:br/>
      </w:r>
      <w:r w:rsidRPr="00391D0F">
        <w:rPr>
          <w:rFonts w:ascii="Times New Roman" w:hAnsi="Times New Roman" w:cs="Times New Roman"/>
          <w:color w:val="000000"/>
          <w:sz w:val="28"/>
          <w:szCs w:val="28"/>
        </w:rPr>
        <w:t>- оценка уровня «цифровой зрелости» отрасли «Транспорт и логистика».</w:t>
      </w:r>
    </w:p>
    <w:p w14:paraId="26C1BAAD" w14:textId="77777777" w:rsidR="00D42183" w:rsidRPr="00391D0F" w:rsidRDefault="00D42183" w:rsidP="00D42183">
      <w:pPr>
        <w:ind w:left="708"/>
        <w:rPr>
          <w:rFonts w:ascii="Times New Roman" w:hAnsi="Times New Roman" w:cs="Times New Roman"/>
          <w:i/>
          <w:sz w:val="28"/>
          <w:szCs w:val="28"/>
        </w:rPr>
      </w:pPr>
      <w:r w:rsidRPr="00391D0F">
        <w:rPr>
          <w:rFonts w:ascii="Times New Roman" w:hAnsi="Times New Roman" w:cs="Times New Roman"/>
          <w:color w:val="000000"/>
          <w:sz w:val="28"/>
          <w:szCs w:val="28"/>
        </w:rPr>
        <w:t xml:space="preserve">13. Министерство </w:t>
      </w:r>
      <w:proofErr w:type="spellStart"/>
      <w:r w:rsidRPr="00391D0F">
        <w:rPr>
          <w:rFonts w:ascii="Times New Roman" w:hAnsi="Times New Roman" w:cs="Times New Roman"/>
          <w:color w:val="000000"/>
          <w:sz w:val="28"/>
          <w:szCs w:val="28"/>
        </w:rPr>
        <w:t>ЦифРа</w:t>
      </w:r>
      <w:proofErr w:type="spellEnd"/>
    </w:p>
    <w:p w14:paraId="712354B6" w14:textId="77777777" w:rsidR="00D42183" w:rsidRPr="00391D0F" w:rsidRDefault="00D42183" w:rsidP="00D42183">
      <w:pPr>
        <w:spacing w:after="0" w:line="360" w:lineRule="auto"/>
        <w:rPr>
          <w:rFonts w:ascii="Times New Roman" w:hAnsi="Times New Roman" w:cs="Times New Roman"/>
          <w:b/>
          <w:sz w:val="28"/>
          <w:szCs w:val="28"/>
        </w:rPr>
      </w:pPr>
      <w:r w:rsidRPr="00391D0F">
        <w:rPr>
          <w:rFonts w:ascii="Times New Roman" w:hAnsi="Times New Roman" w:cs="Times New Roman"/>
          <w:b/>
          <w:sz w:val="28"/>
          <w:szCs w:val="28"/>
        </w:rPr>
        <w:t>Глава IV. Информационно-технологическое обеспечение создания и развития ситуационного центра</w:t>
      </w:r>
    </w:p>
    <w:p w14:paraId="7375D076" w14:textId="77777777" w:rsidR="00D42183" w:rsidRPr="00391D0F" w:rsidRDefault="00D42183" w:rsidP="00D42183">
      <w:pPr>
        <w:ind w:firstLine="708"/>
        <w:rPr>
          <w:rFonts w:ascii="Times New Roman" w:hAnsi="Times New Roman" w:cs="Times New Roman"/>
          <w:b/>
          <w:sz w:val="28"/>
          <w:szCs w:val="28"/>
        </w:rPr>
      </w:pPr>
      <w:r w:rsidRPr="00391D0F">
        <w:rPr>
          <w:rFonts w:ascii="Times New Roman" w:hAnsi="Times New Roman" w:cs="Times New Roman"/>
          <w:b/>
          <w:sz w:val="28"/>
          <w:szCs w:val="28"/>
        </w:rPr>
        <w:lastRenderedPageBreak/>
        <w:t>4.1 Информационно-технологическое обеспечение</w:t>
      </w:r>
    </w:p>
    <w:p w14:paraId="09CB32EF" w14:textId="77777777" w:rsidR="00D42183" w:rsidRPr="00391D0F" w:rsidRDefault="00D42183" w:rsidP="00D42183">
      <w:pPr>
        <w:ind w:left="709"/>
        <w:rPr>
          <w:rFonts w:ascii="Times New Roman" w:hAnsi="Times New Roman" w:cs="Times New Roman"/>
          <w:b/>
          <w:sz w:val="28"/>
          <w:szCs w:val="28"/>
        </w:rPr>
      </w:pPr>
      <w:r w:rsidRPr="00391D0F">
        <w:rPr>
          <w:rFonts w:ascii="Times New Roman" w:hAnsi="Times New Roman" w:cs="Times New Roman"/>
          <w:b/>
          <w:sz w:val="28"/>
          <w:szCs w:val="28"/>
        </w:rPr>
        <w:t>4.2 Разработка единых методологических требований к процессам создания информационных систем</w:t>
      </w:r>
    </w:p>
    <w:p w14:paraId="536DBC3C" w14:textId="77777777" w:rsidR="00D42183" w:rsidRPr="00391D0F" w:rsidRDefault="00D42183" w:rsidP="00D42183">
      <w:pPr>
        <w:rPr>
          <w:rFonts w:ascii="Times New Roman" w:hAnsi="Times New Roman" w:cs="Times New Roman"/>
          <w:b/>
          <w:sz w:val="28"/>
          <w:szCs w:val="28"/>
        </w:rPr>
      </w:pPr>
      <w:r w:rsidRPr="00391D0F">
        <w:rPr>
          <w:rFonts w:ascii="Times New Roman" w:hAnsi="Times New Roman" w:cs="Times New Roman"/>
          <w:b/>
          <w:sz w:val="28"/>
          <w:szCs w:val="28"/>
        </w:rPr>
        <w:tab/>
        <w:t>4.3 Паспортизация и учет информационных ресурсов</w:t>
      </w:r>
    </w:p>
    <w:p w14:paraId="7C3D2FFE" w14:textId="61621121" w:rsidR="00D42183" w:rsidRPr="00391D0F" w:rsidRDefault="00D42183" w:rsidP="001C1A78">
      <w:pPr>
        <w:rPr>
          <w:rFonts w:ascii="Times New Roman" w:hAnsi="Times New Roman" w:cs="Times New Roman"/>
          <w:b/>
          <w:sz w:val="28"/>
          <w:szCs w:val="28"/>
        </w:rPr>
      </w:pPr>
      <w:r w:rsidRPr="00391D0F">
        <w:rPr>
          <w:rFonts w:ascii="Times New Roman" w:hAnsi="Times New Roman" w:cs="Times New Roman"/>
          <w:b/>
          <w:sz w:val="28"/>
          <w:szCs w:val="28"/>
        </w:rPr>
        <w:tab/>
        <w:t xml:space="preserve">4.4. </w:t>
      </w:r>
      <w:r w:rsidR="001C1A78" w:rsidRPr="00391D0F">
        <w:rPr>
          <w:rFonts w:ascii="Times New Roman" w:hAnsi="Times New Roman"/>
          <w:b/>
          <w:sz w:val="28"/>
        </w:rPr>
        <w:t>Паспортизация и учет информационных систем, информационно-аналитических моделей и информационных ресурсов</w:t>
      </w:r>
    </w:p>
    <w:p w14:paraId="526710D1" w14:textId="239EC8AB" w:rsidR="00D42183" w:rsidRPr="00391D0F" w:rsidRDefault="00D42183" w:rsidP="00D42183">
      <w:pPr>
        <w:ind w:left="709"/>
        <w:rPr>
          <w:rFonts w:ascii="Times New Roman" w:hAnsi="Times New Roman" w:cs="Times New Roman"/>
          <w:b/>
          <w:sz w:val="28"/>
          <w:szCs w:val="28"/>
        </w:rPr>
      </w:pPr>
      <w:r w:rsidRPr="00391D0F">
        <w:rPr>
          <w:rFonts w:ascii="Times New Roman" w:hAnsi="Times New Roman" w:cs="Times New Roman"/>
          <w:b/>
          <w:sz w:val="28"/>
          <w:szCs w:val="28"/>
        </w:rPr>
        <w:t>4.</w:t>
      </w:r>
      <w:r w:rsidR="001C1A78" w:rsidRPr="00391D0F">
        <w:rPr>
          <w:rFonts w:ascii="Times New Roman" w:hAnsi="Times New Roman" w:cs="Times New Roman"/>
          <w:b/>
          <w:sz w:val="28"/>
          <w:szCs w:val="28"/>
        </w:rPr>
        <w:t>5</w:t>
      </w:r>
      <w:r w:rsidRPr="00391D0F">
        <w:rPr>
          <w:rFonts w:ascii="Times New Roman" w:hAnsi="Times New Roman" w:cs="Times New Roman"/>
          <w:b/>
          <w:sz w:val="28"/>
          <w:szCs w:val="28"/>
        </w:rPr>
        <w:t xml:space="preserve"> Размещение, обслуживание и поддержка межведомственных информационных систем и информационных ресурсов</w:t>
      </w:r>
    </w:p>
    <w:p w14:paraId="56FD1158" w14:textId="140AD35B" w:rsidR="00D42183" w:rsidRPr="00391D0F" w:rsidRDefault="00D42183" w:rsidP="00D42183">
      <w:pPr>
        <w:ind w:left="709"/>
        <w:rPr>
          <w:rFonts w:ascii="Times New Roman" w:hAnsi="Times New Roman" w:cs="Times New Roman"/>
          <w:b/>
          <w:sz w:val="28"/>
          <w:szCs w:val="28"/>
        </w:rPr>
      </w:pPr>
      <w:r w:rsidRPr="00391D0F">
        <w:rPr>
          <w:rFonts w:ascii="Times New Roman" w:hAnsi="Times New Roman" w:cs="Times New Roman"/>
          <w:b/>
          <w:sz w:val="28"/>
          <w:szCs w:val="28"/>
        </w:rPr>
        <w:t>4.</w:t>
      </w:r>
      <w:r w:rsidR="001C1A78" w:rsidRPr="00391D0F">
        <w:rPr>
          <w:rFonts w:ascii="Times New Roman" w:hAnsi="Times New Roman" w:cs="Times New Roman"/>
          <w:b/>
          <w:sz w:val="28"/>
          <w:szCs w:val="28"/>
        </w:rPr>
        <w:t>6</w:t>
      </w:r>
      <w:r w:rsidRPr="00391D0F">
        <w:rPr>
          <w:rFonts w:ascii="Times New Roman" w:hAnsi="Times New Roman" w:cs="Times New Roman"/>
          <w:b/>
          <w:sz w:val="28"/>
          <w:szCs w:val="28"/>
        </w:rPr>
        <w:t xml:space="preserve"> Внедрение современных средств обеспечения автоматизированных информационных систем и их технологий</w:t>
      </w:r>
    </w:p>
    <w:p w14:paraId="458F3AA1" w14:textId="0771D7C5" w:rsidR="00D42183" w:rsidRPr="00391D0F" w:rsidRDefault="00D42183" w:rsidP="00D42183">
      <w:pPr>
        <w:ind w:firstLine="708"/>
        <w:rPr>
          <w:rFonts w:ascii="Times New Roman" w:hAnsi="Times New Roman" w:cs="Times New Roman"/>
          <w:b/>
          <w:sz w:val="28"/>
          <w:szCs w:val="28"/>
        </w:rPr>
      </w:pPr>
      <w:r w:rsidRPr="00391D0F">
        <w:rPr>
          <w:rFonts w:ascii="Times New Roman" w:hAnsi="Times New Roman" w:cs="Times New Roman"/>
          <w:b/>
          <w:sz w:val="28"/>
          <w:szCs w:val="28"/>
        </w:rPr>
        <w:t>4.</w:t>
      </w:r>
      <w:r w:rsidR="001C1A78" w:rsidRPr="00391D0F">
        <w:rPr>
          <w:rFonts w:ascii="Times New Roman" w:hAnsi="Times New Roman" w:cs="Times New Roman"/>
          <w:b/>
          <w:sz w:val="28"/>
          <w:szCs w:val="28"/>
        </w:rPr>
        <w:t>7</w:t>
      </w:r>
      <w:r w:rsidRPr="00391D0F">
        <w:rPr>
          <w:rFonts w:ascii="Times New Roman" w:hAnsi="Times New Roman" w:cs="Times New Roman"/>
          <w:b/>
          <w:sz w:val="28"/>
          <w:szCs w:val="28"/>
        </w:rPr>
        <w:t xml:space="preserve"> Нормативно-правовое обеспечение</w:t>
      </w:r>
    </w:p>
    <w:p w14:paraId="22C90E47" w14:textId="77777777" w:rsidR="00D42183" w:rsidRPr="00391D0F" w:rsidRDefault="00D42183" w:rsidP="00D42183">
      <w:pPr>
        <w:rPr>
          <w:rFonts w:ascii="Times New Roman" w:hAnsi="Times New Roman" w:cs="Times New Roman"/>
          <w:sz w:val="28"/>
          <w:szCs w:val="28"/>
        </w:rPr>
      </w:pPr>
    </w:p>
    <w:p w14:paraId="163580D4" w14:textId="77777777" w:rsidR="00D42183" w:rsidRPr="00391D0F" w:rsidRDefault="00D42183" w:rsidP="00D42183">
      <w:pPr>
        <w:spacing w:after="0" w:line="360" w:lineRule="auto"/>
        <w:rPr>
          <w:rFonts w:ascii="Times New Roman" w:hAnsi="Times New Roman" w:cs="Times New Roman"/>
          <w:b/>
          <w:sz w:val="28"/>
          <w:szCs w:val="28"/>
        </w:rPr>
      </w:pPr>
      <w:r w:rsidRPr="00391D0F">
        <w:rPr>
          <w:rFonts w:ascii="Times New Roman" w:hAnsi="Times New Roman" w:cs="Times New Roman"/>
          <w:b/>
          <w:sz w:val="28"/>
          <w:szCs w:val="28"/>
        </w:rPr>
        <w:t>Глава V. Порядок создания Ситуационного центра, паспортизация, аттестация, системы подготовки кадров, особенности образовательных программ и технологий</w:t>
      </w:r>
    </w:p>
    <w:p w14:paraId="6D7A3884" w14:textId="77777777" w:rsidR="00B2409C" w:rsidRPr="00391D0F" w:rsidRDefault="00B2409C" w:rsidP="00B2409C">
      <w:pPr>
        <w:rPr>
          <w:rFonts w:ascii="Times New Roman" w:hAnsi="Times New Roman" w:cs="Times New Roman"/>
          <w:sz w:val="28"/>
          <w:szCs w:val="28"/>
        </w:rPr>
      </w:pPr>
      <w:r w:rsidRPr="00391D0F">
        <w:rPr>
          <w:rFonts w:ascii="Times New Roman" w:hAnsi="Times New Roman" w:cs="Times New Roman"/>
          <w:sz w:val="28"/>
          <w:szCs w:val="28"/>
        </w:rPr>
        <w:t>5.1. Порядок создания ситуационных центров</w:t>
      </w:r>
    </w:p>
    <w:p w14:paraId="04D70F3A" w14:textId="77777777" w:rsidR="00B2409C" w:rsidRPr="00391D0F" w:rsidRDefault="00B2409C" w:rsidP="00B2409C">
      <w:pPr>
        <w:rPr>
          <w:rFonts w:ascii="Times New Roman" w:hAnsi="Times New Roman" w:cs="Times New Roman"/>
          <w:sz w:val="28"/>
          <w:szCs w:val="28"/>
        </w:rPr>
      </w:pPr>
      <w:r w:rsidRPr="00391D0F">
        <w:rPr>
          <w:rFonts w:ascii="Times New Roman" w:hAnsi="Times New Roman" w:cs="Times New Roman"/>
          <w:sz w:val="28"/>
          <w:szCs w:val="28"/>
        </w:rPr>
        <w:t>5.2. Аккредитация ситуационных центров исполнительных органов государственной власти Республики Татарстан, территориальных органов федеральных органов исполнительной власти по Республике Татарстан и органов местного самоуправления муниципальных образований Республики Татарстан</w:t>
      </w:r>
    </w:p>
    <w:p w14:paraId="496FCD81" w14:textId="77777777" w:rsidR="00B2409C" w:rsidRPr="00391D0F" w:rsidRDefault="00B2409C" w:rsidP="00B2409C">
      <w:pPr>
        <w:rPr>
          <w:rFonts w:ascii="Times New Roman" w:hAnsi="Times New Roman" w:cs="Times New Roman"/>
          <w:sz w:val="28"/>
          <w:szCs w:val="28"/>
        </w:rPr>
      </w:pPr>
      <w:r w:rsidRPr="00391D0F">
        <w:rPr>
          <w:rFonts w:ascii="Times New Roman" w:hAnsi="Times New Roman" w:cs="Times New Roman"/>
          <w:sz w:val="28"/>
          <w:szCs w:val="28"/>
        </w:rPr>
        <w:t>5.3. Структура создаваемых ситуационных центров и определение компетенций администратора ситуационного центра</w:t>
      </w:r>
    </w:p>
    <w:p w14:paraId="612BB8DC" w14:textId="77777777" w:rsidR="00B2409C" w:rsidRPr="00391D0F" w:rsidRDefault="00B2409C" w:rsidP="00B2409C">
      <w:pPr>
        <w:rPr>
          <w:rFonts w:ascii="Times New Roman" w:hAnsi="Times New Roman" w:cs="Times New Roman"/>
          <w:sz w:val="28"/>
          <w:szCs w:val="28"/>
        </w:rPr>
      </w:pPr>
      <w:r w:rsidRPr="00391D0F">
        <w:rPr>
          <w:rFonts w:ascii="Times New Roman" w:hAnsi="Times New Roman" w:cs="Times New Roman"/>
          <w:sz w:val="28"/>
          <w:szCs w:val="28"/>
        </w:rPr>
        <w:t>5.4. Кодификация создаваемых ситуационные центров и ведение реестра</w:t>
      </w:r>
    </w:p>
    <w:p w14:paraId="1D9BFFFD" w14:textId="655FB872" w:rsidR="00D42183" w:rsidRPr="00391D0F" w:rsidRDefault="00B2409C" w:rsidP="00B2409C">
      <w:pPr>
        <w:rPr>
          <w:rFonts w:ascii="Times New Roman" w:hAnsi="Times New Roman" w:cs="Times New Roman"/>
          <w:sz w:val="28"/>
          <w:szCs w:val="28"/>
        </w:rPr>
      </w:pPr>
      <w:r w:rsidRPr="00391D0F">
        <w:rPr>
          <w:rFonts w:ascii="Times New Roman" w:hAnsi="Times New Roman" w:cs="Times New Roman"/>
          <w:sz w:val="28"/>
          <w:szCs w:val="28"/>
        </w:rPr>
        <w:t>5.5. Система подготовки кадров, особенности образовательных программ и технологий</w:t>
      </w:r>
    </w:p>
    <w:p w14:paraId="04B83E84" w14:textId="77777777" w:rsidR="00D42183" w:rsidRPr="00391D0F" w:rsidRDefault="00D42183" w:rsidP="00D42183">
      <w:pPr>
        <w:rPr>
          <w:rFonts w:ascii="Times New Roman" w:hAnsi="Times New Roman" w:cs="Times New Roman"/>
          <w:sz w:val="28"/>
          <w:szCs w:val="28"/>
        </w:rPr>
      </w:pPr>
    </w:p>
    <w:p w14:paraId="2B430ADF" w14:textId="77777777" w:rsidR="00D42183" w:rsidRPr="00391D0F" w:rsidRDefault="00D42183" w:rsidP="00D42183">
      <w:pPr>
        <w:rPr>
          <w:rFonts w:ascii="Times New Roman" w:hAnsi="Times New Roman" w:cs="Times New Roman"/>
          <w:b/>
          <w:sz w:val="28"/>
          <w:szCs w:val="28"/>
        </w:rPr>
      </w:pPr>
      <w:r w:rsidRPr="00391D0F">
        <w:rPr>
          <w:rFonts w:ascii="Times New Roman" w:hAnsi="Times New Roman" w:cs="Times New Roman"/>
          <w:b/>
          <w:sz w:val="28"/>
          <w:szCs w:val="28"/>
        </w:rPr>
        <w:t>Используемая литература и правовые документы</w:t>
      </w:r>
    </w:p>
    <w:p w14:paraId="4604DA56" w14:textId="77777777" w:rsidR="00D42183" w:rsidRPr="00391D0F" w:rsidRDefault="00D42183" w:rsidP="00D42183">
      <w:pPr>
        <w:ind w:firstLine="708"/>
        <w:rPr>
          <w:rFonts w:ascii="Times New Roman" w:hAnsi="Times New Roman" w:cs="Times New Roman"/>
          <w:sz w:val="28"/>
          <w:szCs w:val="28"/>
        </w:rPr>
      </w:pPr>
    </w:p>
    <w:p w14:paraId="43390077" w14:textId="77777777" w:rsidR="00D42183" w:rsidRPr="00391D0F" w:rsidRDefault="00D42183" w:rsidP="00D42183">
      <w:pPr>
        <w:spacing w:after="160" w:line="259" w:lineRule="auto"/>
        <w:rPr>
          <w:rFonts w:ascii="Times New Roman" w:hAnsi="Times New Roman" w:cs="Times New Roman"/>
        </w:rPr>
      </w:pPr>
      <w:r w:rsidRPr="00391D0F">
        <w:rPr>
          <w:rFonts w:ascii="Times New Roman" w:hAnsi="Times New Roman" w:cs="Times New Roman"/>
        </w:rPr>
        <w:lastRenderedPageBreak/>
        <w:br w:type="page"/>
      </w:r>
    </w:p>
    <w:p w14:paraId="5FDA45A7" w14:textId="77777777" w:rsidR="00052879" w:rsidRPr="00391D0F" w:rsidRDefault="00052879" w:rsidP="009C3D34">
      <w:pPr>
        <w:rPr>
          <w:rFonts w:ascii="Times New Roman" w:hAnsi="Times New Roman" w:cs="Times New Roman"/>
          <w:b/>
          <w:sz w:val="28"/>
          <w:szCs w:val="28"/>
        </w:rPr>
      </w:pPr>
      <w:r w:rsidRPr="00391D0F">
        <w:rPr>
          <w:rFonts w:ascii="Times New Roman" w:hAnsi="Times New Roman" w:cs="Times New Roman"/>
          <w:b/>
          <w:sz w:val="28"/>
          <w:szCs w:val="28"/>
        </w:rPr>
        <w:lastRenderedPageBreak/>
        <w:t>Глава I. Общие положения</w:t>
      </w:r>
    </w:p>
    <w:p w14:paraId="53AF10E7" w14:textId="77777777" w:rsidR="00052879" w:rsidRPr="00391D0F" w:rsidRDefault="00052879" w:rsidP="00B13448">
      <w:pPr>
        <w:pStyle w:val="1"/>
        <w:ind w:firstLine="567"/>
        <w:rPr>
          <w:rFonts w:ascii="Times New Roman" w:hAnsi="Times New Roman"/>
          <w:b/>
          <w:color w:val="auto"/>
          <w:sz w:val="28"/>
        </w:rPr>
      </w:pPr>
      <w:bookmarkStart w:id="1" w:name="_Toc77951015"/>
      <w:r w:rsidRPr="00391D0F">
        <w:rPr>
          <w:rFonts w:ascii="Times New Roman" w:hAnsi="Times New Roman"/>
          <w:b/>
          <w:color w:val="auto"/>
          <w:sz w:val="28"/>
        </w:rPr>
        <w:t>1. Общие положения</w:t>
      </w:r>
      <w:bookmarkEnd w:id="1"/>
    </w:p>
    <w:p w14:paraId="7E2843B5" w14:textId="77777777" w:rsidR="00052879" w:rsidRPr="00391D0F" w:rsidRDefault="00052879" w:rsidP="00B13448">
      <w:pPr>
        <w:spacing w:after="0" w:line="240" w:lineRule="auto"/>
        <w:ind w:firstLine="708"/>
        <w:rPr>
          <w:rFonts w:ascii="Times New Roman" w:hAnsi="Times New Roman" w:cs="Times New Roman"/>
          <w:sz w:val="28"/>
          <w:szCs w:val="28"/>
        </w:rPr>
      </w:pPr>
    </w:p>
    <w:p w14:paraId="69BA7621" w14:textId="77777777" w:rsidR="00052879" w:rsidRPr="00391D0F" w:rsidRDefault="00052879" w:rsidP="00B13448">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Методическое пособие по созданию ситуационных центров в Республике Татарстан (далее – Методическое пособие) предназначено для использования при создании ситуационных центров в государственных и муниципальных органах власти, государственных и муниципальных учреждениях, хозяйствующих субъектах, общественных организациях. При принятии решения о создании ситуационного центра необходимо учитывать основные положения перечисленных ниже нормативных правовых актов, регламентирующих создание ситуационных центров.</w:t>
      </w:r>
    </w:p>
    <w:p w14:paraId="3152C819" w14:textId="77777777" w:rsidR="00052879" w:rsidRPr="00391D0F" w:rsidRDefault="00052879" w:rsidP="00B13448">
      <w:pPr>
        <w:pStyle w:val="ac"/>
        <w:numPr>
          <w:ilvl w:val="0"/>
          <w:numId w:val="15"/>
        </w:numPr>
        <w:tabs>
          <w:tab w:val="left" w:pos="993"/>
        </w:tabs>
        <w:spacing w:after="0" w:line="240" w:lineRule="auto"/>
        <w:ind w:left="0" w:firstLine="709"/>
        <w:jc w:val="both"/>
        <w:rPr>
          <w:rFonts w:ascii="Times New Roman" w:hAnsi="Times New Roman"/>
          <w:sz w:val="28"/>
          <w:szCs w:val="28"/>
        </w:rPr>
      </w:pPr>
      <w:r w:rsidRPr="00391D0F">
        <w:rPr>
          <w:rFonts w:ascii="Times New Roman" w:hAnsi="Times New Roman"/>
          <w:sz w:val="28"/>
          <w:szCs w:val="28"/>
        </w:rPr>
        <w:t>На федеральном уровне приняты следующие нормативные правовые акты:</w:t>
      </w:r>
    </w:p>
    <w:p w14:paraId="4FD34770" w14:textId="77777777" w:rsidR="00052879" w:rsidRPr="00391D0F" w:rsidRDefault="00052879" w:rsidP="00B13448">
      <w:pPr>
        <w:pStyle w:val="ac"/>
        <w:spacing w:after="0" w:line="240" w:lineRule="auto"/>
        <w:ind w:left="0" w:firstLine="709"/>
        <w:jc w:val="both"/>
        <w:rPr>
          <w:rFonts w:ascii="Times New Roman" w:hAnsi="Times New Roman"/>
          <w:sz w:val="28"/>
          <w:szCs w:val="28"/>
        </w:rPr>
      </w:pPr>
      <w:r w:rsidRPr="00391D0F">
        <w:rPr>
          <w:rFonts w:ascii="Times New Roman" w:hAnsi="Times New Roman"/>
          <w:sz w:val="28"/>
          <w:szCs w:val="28"/>
        </w:rPr>
        <w:t>Указ Президента Российской Федерации от 25 июля 2013 года № 648 «О формировании системы распределенных ситуационных центров, работающих по единому регламенту взаимодействия»;</w:t>
      </w:r>
    </w:p>
    <w:p w14:paraId="77688427" w14:textId="77777777" w:rsidR="00052879" w:rsidRPr="00391D0F" w:rsidRDefault="00052879" w:rsidP="00B13448">
      <w:pPr>
        <w:pStyle w:val="ac"/>
        <w:spacing w:after="0" w:line="240" w:lineRule="auto"/>
        <w:ind w:left="0" w:firstLine="709"/>
        <w:jc w:val="both"/>
        <w:rPr>
          <w:rFonts w:ascii="Times New Roman" w:hAnsi="Times New Roman"/>
          <w:sz w:val="28"/>
          <w:szCs w:val="28"/>
        </w:rPr>
      </w:pPr>
      <w:r w:rsidRPr="00391D0F">
        <w:rPr>
          <w:rFonts w:ascii="Times New Roman" w:hAnsi="Times New Roman"/>
          <w:sz w:val="28"/>
          <w:szCs w:val="28"/>
        </w:rPr>
        <w:t>Указ Президента Российской Федерации от 31 декабря 2015 года № 683 «О Стратегии национальной безопасности Российской Федерации»;</w:t>
      </w:r>
    </w:p>
    <w:p w14:paraId="7FA2BEA8" w14:textId="77777777" w:rsidR="00052879" w:rsidRPr="00391D0F" w:rsidRDefault="00052879" w:rsidP="00B13448">
      <w:pPr>
        <w:pStyle w:val="ac"/>
        <w:spacing w:after="0" w:line="240" w:lineRule="auto"/>
        <w:ind w:left="0" w:firstLine="709"/>
        <w:jc w:val="both"/>
        <w:rPr>
          <w:rFonts w:ascii="Times New Roman" w:hAnsi="Times New Roman"/>
          <w:sz w:val="28"/>
          <w:szCs w:val="28"/>
        </w:rPr>
      </w:pPr>
      <w:r w:rsidRPr="00391D0F">
        <w:rPr>
          <w:rFonts w:ascii="Times New Roman" w:hAnsi="Times New Roman"/>
          <w:sz w:val="28"/>
          <w:szCs w:val="28"/>
        </w:rPr>
        <w:t xml:space="preserve">распоряжение Президента Российской Федерации от 3 октября 2013 года </w:t>
      </w:r>
      <w:r w:rsidRPr="00391D0F">
        <w:rPr>
          <w:rFonts w:ascii="Times New Roman" w:hAnsi="Times New Roman"/>
          <w:sz w:val="28"/>
          <w:szCs w:val="28"/>
        </w:rPr>
        <w:br/>
        <w:t>№ Пр-2308 «О концепции создания системы распределенных ситуационных центров, работающих по единому регламенту»;</w:t>
      </w:r>
    </w:p>
    <w:p w14:paraId="217921DA" w14:textId="77777777" w:rsidR="00052879" w:rsidRPr="00391D0F" w:rsidRDefault="00052879" w:rsidP="00B13448">
      <w:pPr>
        <w:pStyle w:val="ac"/>
        <w:spacing w:after="0" w:line="240" w:lineRule="auto"/>
        <w:ind w:left="0" w:firstLine="709"/>
        <w:jc w:val="both"/>
        <w:rPr>
          <w:rFonts w:ascii="Times New Roman" w:hAnsi="Times New Roman"/>
          <w:sz w:val="28"/>
          <w:szCs w:val="28"/>
        </w:rPr>
      </w:pPr>
      <w:r w:rsidRPr="00391D0F">
        <w:rPr>
          <w:rFonts w:ascii="Times New Roman" w:hAnsi="Times New Roman"/>
          <w:sz w:val="28"/>
          <w:szCs w:val="28"/>
        </w:rPr>
        <w:t>План первоочередных мероприятий, направленных на формирование и обеспечение функционирования системы распределенных ситуационных центров, утвержденный поручением Президента Российской Федерации от 5 октября 2013 года № Пр-2363;</w:t>
      </w:r>
    </w:p>
    <w:p w14:paraId="3F14748C" w14:textId="77777777" w:rsidR="00052879" w:rsidRPr="00391D0F" w:rsidRDefault="00052879" w:rsidP="00B13448">
      <w:pPr>
        <w:pStyle w:val="ac"/>
        <w:spacing w:after="0" w:line="240" w:lineRule="auto"/>
        <w:ind w:left="0" w:firstLine="709"/>
        <w:jc w:val="both"/>
        <w:rPr>
          <w:rFonts w:ascii="Times New Roman" w:hAnsi="Times New Roman"/>
          <w:sz w:val="28"/>
          <w:szCs w:val="28"/>
        </w:rPr>
      </w:pPr>
      <w:r w:rsidRPr="00391D0F">
        <w:rPr>
          <w:rFonts w:ascii="Times New Roman" w:hAnsi="Times New Roman"/>
          <w:sz w:val="28"/>
          <w:szCs w:val="28"/>
        </w:rPr>
        <w:t>Концепция информационной безопасности системы распределенных ситуационных центров, работающих по единому регламенту взаимодействия, утвержденная решением Межведомственной комиссии 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(протокол от 5 декабря 2013 года № 1);</w:t>
      </w:r>
    </w:p>
    <w:p w14:paraId="0EC7FC39" w14:textId="77777777" w:rsidR="00052879" w:rsidRPr="00391D0F" w:rsidRDefault="00052879" w:rsidP="00B13448">
      <w:pPr>
        <w:pStyle w:val="ac"/>
        <w:spacing w:after="0" w:line="240" w:lineRule="auto"/>
        <w:ind w:left="0" w:firstLine="709"/>
        <w:jc w:val="both"/>
        <w:rPr>
          <w:rFonts w:ascii="Times New Roman" w:hAnsi="Times New Roman"/>
          <w:sz w:val="28"/>
          <w:szCs w:val="28"/>
        </w:rPr>
      </w:pPr>
      <w:r w:rsidRPr="00391D0F">
        <w:rPr>
          <w:rFonts w:ascii="Times New Roman" w:hAnsi="Times New Roman"/>
          <w:sz w:val="28"/>
          <w:szCs w:val="28"/>
        </w:rPr>
        <w:t>Единый регламент взаимодействия распределенных ситуационных центров, утвержденный решением Межведомственной комиссии 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(протокол от 7 мая 2015 года № 2);</w:t>
      </w:r>
    </w:p>
    <w:p w14:paraId="2923D69F" w14:textId="77777777" w:rsidR="00052879" w:rsidRPr="00391D0F" w:rsidRDefault="00052879" w:rsidP="00B13448">
      <w:pPr>
        <w:pStyle w:val="ac"/>
        <w:spacing w:after="0" w:line="240" w:lineRule="auto"/>
        <w:ind w:left="0" w:firstLine="709"/>
        <w:jc w:val="both"/>
        <w:rPr>
          <w:rFonts w:ascii="Times New Roman" w:hAnsi="Times New Roman"/>
          <w:sz w:val="28"/>
          <w:szCs w:val="28"/>
        </w:rPr>
      </w:pPr>
      <w:r w:rsidRPr="00391D0F">
        <w:rPr>
          <w:rFonts w:ascii="Times New Roman" w:hAnsi="Times New Roman"/>
          <w:sz w:val="28"/>
          <w:szCs w:val="28"/>
        </w:rPr>
        <w:t>Методические рекомендации по созданию и вводу в эксплуатацию ситуационных центров, работающих по единому регламенту взаимодействия, утвержденные решением Межведомственной комиссии по координации деятельности федеральных органов исполнительной власти по созданию системы распределенных ситуационных центров, работающих по единому регламенту взаимодействия (протокол от 7 мая 2015 года № 2).</w:t>
      </w:r>
    </w:p>
    <w:p w14:paraId="160DE82E" w14:textId="77777777" w:rsidR="00052879" w:rsidRPr="00391D0F" w:rsidRDefault="00052879" w:rsidP="00B13448">
      <w:pPr>
        <w:pStyle w:val="ac"/>
        <w:numPr>
          <w:ilvl w:val="0"/>
          <w:numId w:val="15"/>
        </w:numPr>
        <w:tabs>
          <w:tab w:val="left" w:pos="993"/>
          <w:tab w:val="left" w:pos="1134"/>
        </w:tabs>
        <w:spacing w:after="0" w:line="240" w:lineRule="auto"/>
        <w:ind w:left="0" w:firstLine="709"/>
        <w:jc w:val="both"/>
        <w:rPr>
          <w:rFonts w:ascii="Times New Roman" w:hAnsi="Times New Roman"/>
          <w:sz w:val="28"/>
          <w:szCs w:val="28"/>
        </w:rPr>
      </w:pPr>
      <w:r w:rsidRPr="00391D0F">
        <w:rPr>
          <w:rFonts w:ascii="Times New Roman" w:hAnsi="Times New Roman"/>
          <w:sz w:val="28"/>
          <w:szCs w:val="28"/>
        </w:rPr>
        <w:lastRenderedPageBreak/>
        <w:t>На республиканском уровне приняты следующие нормативные правовые акты:</w:t>
      </w:r>
    </w:p>
    <w:p w14:paraId="2E90EF53" w14:textId="77777777" w:rsidR="00052879" w:rsidRPr="00391D0F" w:rsidRDefault="00052879" w:rsidP="00B13448">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Указ Президента Республики Татарстан от 3 ноября 2016 года № УП-982 «О мерах по созданию Распределенного ситуационного центра Республики Татарстан», согласно которому Распределенный ситуационный центр Республики Татарстан определен как объект критической информационной инфраструктуры, предназначенный для обеспечения хранения, обработки и передачи информации, объединяющий на основе единого регламента взаимодействия ситуационные центры органов государственной власти Республики Татарстан, органов местного самоуправления муниципальных районов и городских округов Республики Татарстан, территориальных органов федеральных органов исполнительной власти по Республике Татарстан и организаций;</w:t>
      </w:r>
    </w:p>
    <w:p w14:paraId="093A08FD" w14:textId="77777777" w:rsidR="00052879" w:rsidRPr="00391D0F" w:rsidRDefault="00391D0F" w:rsidP="00B13448">
      <w:pPr>
        <w:spacing w:after="0" w:line="240" w:lineRule="auto"/>
        <w:ind w:firstLine="709"/>
        <w:jc w:val="both"/>
        <w:rPr>
          <w:rFonts w:ascii="Times New Roman" w:hAnsi="Times New Roman" w:cs="Times New Roman"/>
          <w:sz w:val="28"/>
          <w:szCs w:val="28"/>
        </w:rPr>
      </w:pPr>
      <w:hyperlink r:id="rId8" w:history="1">
        <w:r w:rsidR="00052879" w:rsidRPr="00391D0F">
          <w:rPr>
            <w:rFonts w:ascii="Times New Roman" w:hAnsi="Times New Roman" w:cs="Times New Roman"/>
            <w:sz w:val="28"/>
            <w:szCs w:val="28"/>
          </w:rPr>
          <w:t>постановление</w:t>
        </w:r>
      </w:hyperlink>
      <w:r w:rsidR="00052879" w:rsidRPr="00391D0F">
        <w:rPr>
          <w:rFonts w:ascii="Times New Roman" w:hAnsi="Times New Roman" w:cs="Times New Roman"/>
          <w:sz w:val="28"/>
          <w:szCs w:val="28"/>
        </w:rPr>
        <w:t xml:space="preserve"> Кабинета Министров Республики Татарстан от 01.02.2017 № 47 «Об утверждении Положения о Распределенном ситуационном центре Республики Татарстан и Регламента информационного взаимодействия участников Распределенного ситуационного центра Республики Татарстан», которым определены порядок функционирования ситуационного центра, порядок взаимодействия ситуационных центров Республики Татарстан – участников Распределенного ситуационного центра Республики Татарстан, порядок формирования, ведения распределенного информационного фонда;</w:t>
      </w:r>
    </w:p>
    <w:p w14:paraId="1277907A" w14:textId="77777777" w:rsidR="00052879" w:rsidRPr="00391D0F" w:rsidRDefault="00391D0F" w:rsidP="00B13448">
      <w:pPr>
        <w:spacing w:after="0" w:line="240" w:lineRule="auto"/>
        <w:ind w:firstLine="709"/>
        <w:jc w:val="both"/>
        <w:rPr>
          <w:rFonts w:ascii="Times New Roman" w:hAnsi="Times New Roman" w:cs="Times New Roman"/>
          <w:sz w:val="28"/>
          <w:szCs w:val="28"/>
        </w:rPr>
      </w:pPr>
      <w:hyperlink r:id="rId9" w:history="1">
        <w:r w:rsidR="00052879" w:rsidRPr="00391D0F">
          <w:rPr>
            <w:rFonts w:ascii="Times New Roman" w:hAnsi="Times New Roman" w:cs="Times New Roman"/>
            <w:sz w:val="28"/>
            <w:szCs w:val="28"/>
          </w:rPr>
          <w:t>распоряжение</w:t>
        </w:r>
      </w:hyperlink>
      <w:r w:rsidR="00052879" w:rsidRPr="00391D0F">
        <w:rPr>
          <w:rFonts w:ascii="Times New Roman" w:hAnsi="Times New Roman" w:cs="Times New Roman"/>
          <w:sz w:val="28"/>
          <w:szCs w:val="28"/>
        </w:rPr>
        <w:t xml:space="preserve"> Кабинета Министров Республики Татарстан от 26.04.2017 № 815-р «О порядке паспортизации информационно-аналитических моделей и информационных ресурсов, используемых органами государственной власти Республики Татарстан, органами местного самоуправления, территориальными органами федеральных органов исполнительной власти и организациями», которым утверждены формы паспортов информационно-аналитических моделей и информационных ресурсов и порядок их заполнения;</w:t>
      </w:r>
    </w:p>
    <w:p w14:paraId="0FEE6580" w14:textId="77777777" w:rsidR="00052879" w:rsidRPr="00391D0F" w:rsidRDefault="00052879" w:rsidP="00B13448">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распоряжение Кабинета Министров Республики Татарстан от 27.10.2017 № 2803-р «Об утверждении Плана основных мероприятий («дорожной карты») по созданию и функционированию Распределенного ситуационного центра Республики Татарстан», которыми предусмотрено выполнение мероприятий по проектированию Распределенного ситуационного центра Республики Татарстан, оснащению его программно-аппаратными средствами, обеспечению информационными ресурсами, разработке программного обеспечения системы сбора, обобщения и обмена информацией между органами управления, проведению их аттестации, проведению опытной эксплуатации и внедрению Распределенного центра;</w:t>
      </w:r>
    </w:p>
    <w:p w14:paraId="47B8966C" w14:textId="77777777" w:rsidR="00052879" w:rsidRPr="00391D0F" w:rsidRDefault="00052879" w:rsidP="00B13448">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распоряжение Кабинета Министров Республики Татарстан от 28.12.2017 № 3672- р «Об утверждении состава рабочей группы по созданию и функционированию Распределенного ситуационного центра Республики Татарстан». В состав рабочей группы включены руководители и </w:t>
      </w:r>
      <w:r w:rsidRPr="00391D0F">
        <w:rPr>
          <w:rFonts w:ascii="Times New Roman" w:hAnsi="Times New Roman" w:cs="Times New Roman"/>
          <w:sz w:val="28"/>
          <w:szCs w:val="28"/>
        </w:rPr>
        <w:lastRenderedPageBreak/>
        <w:t>должностные лица органов исполнительной власти Республики Татарстан, территориальных органов федеральных органов исполнительной власти и организаций, являющихся основными исполнителями мероприятий дорожной карты. Руководителем рабочей группы является первый заместитель Премьер-министра Республики Татарстан.</w:t>
      </w:r>
    </w:p>
    <w:p w14:paraId="0F6F8C8C" w14:textId="77777777" w:rsidR="00052879" w:rsidRPr="00391D0F" w:rsidRDefault="00391D0F" w:rsidP="00B13448">
      <w:pPr>
        <w:spacing w:after="0" w:line="240" w:lineRule="auto"/>
        <w:ind w:firstLine="709"/>
        <w:jc w:val="both"/>
        <w:rPr>
          <w:rFonts w:ascii="Times New Roman" w:hAnsi="Times New Roman" w:cs="Times New Roman"/>
          <w:sz w:val="28"/>
          <w:szCs w:val="28"/>
        </w:rPr>
      </w:pPr>
      <w:hyperlink r:id="rId10" w:history="1">
        <w:r w:rsidR="00052879" w:rsidRPr="00391D0F">
          <w:rPr>
            <w:rFonts w:ascii="Times New Roman" w:hAnsi="Times New Roman" w:cs="Times New Roman"/>
            <w:sz w:val="28"/>
            <w:szCs w:val="28"/>
          </w:rPr>
          <w:t>постановление</w:t>
        </w:r>
      </w:hyperlink>
      <w:r w:rsidR="00052879" w:rsidRPr="00391D0F">
        <w:rPr>
          <w:rFonts w:ascii="Times New Roman" w:hAnsi="Times New Roman" w:cs="Times New Roman"/>
          <w:sz w:val="28"/>
          <w:szCs w:val="28"/>
        </w:rPr>
        <w:t xml:space="preserve"> Кабинета Министров Республики Татарстан от 18.06.2018 № 488 «Об утверждении Положения о Ситуационном центре Президента Республики Татарстан и Премьер-министра Республики Татарстан», которым определены назначение, состав и общий порядок функционирования Ситуационного центра Президента Республики Татарстан и Премьер-министра Республики Татарстан в условиях мирного и военного времени, военного и чрезвычайного положений;</w:t>
      </w:r>
    </w:p>
    <w:p w14:paraId="456F8C22" w14:textId="77777777" w:rsidR="00052879" w:rsidRPr="00391D0F" w:rsidRDefault="00052879" w:rsidP="00B13448">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постановление Кабинета Министров Республики Татарстан от 30.05.2015 № 387 «О порядке координации мероприятий по использованию информационно-коммуникационных технологий, планированию, созданию, развитию, модернизации, эксплуатации информационных систем и информационно-телекоммуникационной инфраструктуры в деятельности исполнительных органов государственной власти Республики Татарстан, которым определены требования к порядку регистрации информационных систем в Едином реестре информационных систем Республики Татарстан и порядок ведения Единого реестра информационных систем Республики Татарстан;</w:t>
      </w:r>
    </w:p>
    <w:p w14:paraId="635FD3CF" w14:textId="77777777" w:rsidR="00052879" w:rsidRPr="00391D0F" w:rsidRDefault="00052879" w:rsidP="00B13448">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постановление Кабинета Министров Республики Татарстан от 24.10.2018 № 947 «Об утверждении Порядка ведения Реестра ситуационных центров Республики Татарстан», которое разработано в целях создания единой базы ситуационных центров, функционирующих в исполнительных органах государственной власти Республики Татарстан, территориальных органах федеральных органов исполнительной власти по Республике Татарстан, органах местного самоуправления муниципальных районов и городских округов Республики Татарстан, организациях и входящих в Распределенный ситуационный центр Республики Татарстан;</w:t>
      </w:r>
    </w:p>
    <w:p w14:paraId="6E4D95C5" w14:textId="77777777" w:rsidR="00052879" w:rsidRPr="00391D0F" w:rsidRDefault="00052879" w:rsidP="00B13448">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постановление Кабинета Министров Республики Татарстан от 02.10.2018 № 894 «Об утверждении Стандарта типовых требований к функциональному, информационно-технологическому, организационному, нормативному правовому обеспечению ситуационных центров, функционирующих в исполнительных органах государственной власти Республики Татарстан, территориальных органах федеральных органов исполнительной власти по Республике Татарстан, органах местного самоуправления муниципальных районов и городских округов Республики Татарстан, организациях и входящих в Распределенный ситуационный центр Республики Татарстан и Положения об аккредитации ситуационных центров, входящих в Распределенный ситуационный центр Республики Татарстан», которое разработано в целях определения общих требований к функциональному, информационно-технологическому, организационному, </w:t>
      </w:r>
      <w:r w:rsidRPr="00391D0F">
        <w:rPr>
          <w:rFonts w:ascii="Times New Roman" w:hAnsi="Times New Roman" w:cs="Times New Roman"/>
          <w:sz w:val="28"/>
          <w:szCs w:val="28"/>
        </w:rPr>
        <w:lastRenderedPageBreak/>
        <w:t>нормативному правовому обеспечению ситуационных центров, функционирующих в исполнительных органах государственной власти Республики Татарстан, территориальных органах федеральных органов исполнительной власти по Республике Татарстан, органах местного самоуправления муниципальных районов и городских округов Республики Татарстан, организациях, защите информации, доступу пользователей к информационным ресурсам ситуационных центров, а также установления общих требований к порядку (процедуре) аккредитации ситуационных центров при их создании и последующей деятельности;</w:t>
      </w:r>
    </w:p>
    <w:p w14:paraId="3177A426" w14:textId="77777777" w:rsidR="00052879" w:rsidRPr="00391D0F" w:rsidRDefault="00052879" w:rsidP="00B13448">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постановление Кабинета Министров Республики Татарстан от 24.10.2018 № 948 «Об утверждении структуры и паспорта компетенций Администратора ситуационных центров исполнительных органов государственной власти Республики Татарстан, территориальных органов федеральных органов исполнительной власти по Республике Татарстан, органов местного самоуправления Республики Татарстан и организаций», которым определены требования к структуре ведомственного (муниципального) ситуационного центра и его функциональным системам, а также утвержден основной состав практических компетенций, трудовых и должностных функций администратора ситуационного центра,  функционирующего в исполнительном органе государственной власти Республики Татарстан, территориальном органе федерального органа исполнительной власти по Республике Татарстан, органе местного самоуправления муниципального района и городского округа Республики Татарстан, организации, входящего в Распределенный ситуационный центр Республики Татарстан.</w:t>
      </w:r>
    </w:p>
    <w:p w14:paraId="55E109C3" w14:textId="77777777" w:rsidR="00052879" w:rsidRPr="00391D0F" w:rsidRDefault="00052879" w:rsidP="009C3D34">
      <w:pPr>
        <w:rPr>
          <w:rFonts w:ascii="Times New Roman" w:hAnsi="Times New Roman" w:cs="Times New Roman"/>
          <w:b/>
          <w:sz w:val="28"/>
          <w:szCs w:val="28"/>
        </w:rPr>
      </w:pPr>
    </w:p>
    <w:p w14:paraId="35407461" w14:textId="77777777" w:rsidR="00052879" w:rsidRPr="00391D0F" w:rsidRDefault="00052879" w:rsidP="009C3D34">
      <w:pPr>
        <w:ind w:firstLine="708"/>
        <w:jc w:val="both"/>
        <w:rPr>
          <w:rFonts w:ascii="Times New Roman" w:hAnsi="Times New Roman" w:cs="Times New Roman"/>
          <w:b/>
          <w:sz w:val="28"/>
          <w:szCs w:val="28"/>
        </w:rPr>
      </w:pPr>
      <w:r w:rsidRPr="00391D0F">
        <w:rPr>
          <w:rFonts w:ascii="Times New Roman" w:hAnsi="Times New Roman" w:cs="Times New Roman"/>
          <w:b/>
          <w:sz w:val="28"/>
          <w:szCs w:val="28"/>
        </w:rPr>
        <w:t xml:space="preserve">1.1 Ситуационный центр </w:t>
      </w:r>
    </w:p>
    <w:p w14:paraId="04BD6E5B" w14:textId="77777777" w:rsidR="00052879" w:rsidRPr="00391D0F" w:rsidRDefault="00052879" w:rsidP="009C3D34">
      <w:pPr>
        <w:ind w:left="708"/>
        <w:jc w:val="both"/>
        <w:rPr>
          <w:rFonts w:ascii="Times New Roman" w:hAnsi="Times New Roman" w:cs="Times New Roman"/>
          <w:i/>
          <w:sz w:val="28"/>
          <w:szCs w:val="28"/>
        </w:rPr>
      </w:pPr>
      <w:r w:rsidRPr="00391D0F">
        <w:rPr>
          <w:rFonts w:ascii="Times New Roman" w:hAnsi="Times New Roman" w:cs="Times New Roman"/>
          <w:i/>
          <w:sz w:val="28"/>
          <w:szCs w:val="28"/>
        </w:rPr>
        <w:t>Цели, назначение методических материалов, субъекты, на которые распространяется методика (с указанием директивного или рекомендательного характера). Приводится понятийный аппарат и ссылка на нормативные правовые акты, касающиеся порядка создания Ситуационного центра. Кроме того, должны быть приведены ссылки на нормативные правовые акты, разработанные в республике в сфере создания и развития деятельности Распределенного ситуационного центра и его элементов.</w:t>
      </w:r>
    </w:p>
    <w:p w14:paraId="723F469D" w14:textId="77777777" w:rsidR="00052879" w:rsidRPr="00391D0F" w:rsidRDefault="00052879" w:rsidP="009C3D34">
      <w:pPr>
        <w:ind w:left="708"/>
        <w:jc w:val="both"/>
        <w:rPr>
          <w:rFonts w:ascii="Times New Roman" w:hAnsi="Times New Roman" w:cs="Times New Roman"/>
          <w:i/>
          <w:sz w:val="28"/>
          <w:szCs w:val="28"/>
        </w:rPr>
      </w:pPr>
    </w:p>
    <w:p w14:paraId="0084DFAA" w14:textId="2A1AFA0F" w:rsidR="00052879" w:rsidRPr="00391D0F" w:rsidRDefault="00D42183" w:rsidP="006C1F98">
      <w:pPr>
        <w:pStyle w:val="1"/>
        <w:ind w:firstLine="567"/>
        <w:rPr>
          <w:rFonts w:ascii="Times New Roman" w:hAnsi="Times New Roman"/>
          <w:b/>
          <w:sz w:val="28"/>
          <w:szCs w:val="28"/>
        </w:rPr>
      </w:pPr>
      <w:bookmarkStart w:id="2" w:name="_Toc77951016"/>
      <w:r w:rsidRPr="00391D0F">
        <w:rPr>
          <w:rFonts w:ascii="Times New Roman" w:hAnsi="Times New Roman"/>
          <w:b/>
          <w:color w:val="auto"/>
          <w:sz w:val="28"/>
        </w:rPr>
        <w:t>1.1.2</w:t>
      </w:r>
      <w:r w:rsidR="00052879" w:rsidRPr="00391D0F">
        <w:rPr>
          <w:rFonts w:ascii="Times New Roman" w:hAnsi="Times New Roman"/>
          <w:b/>
          <w:color w:val="auto"/>
          <w:sz w:val="28"/>
        </w:rPr>
        <w:t>. Основные термины и определения</w:t>
      </w:r>
      <w:bookmarkEnd w:id="2"/>
    </w:p>
    <w:p w14:paraId="04851C28" w14:textId="77777777" w:rsidR="00052879" w:rsidRPr="00391D0F" w:rsidRDefault="00052879" w:rsidP="006C1F98">
      <w:pPr>
        <w:spacing w:after="0" w:line="240" w:lineRule="auto"/>
        <w:ind w:firstLine="708"/>
        <w:rPr>
          <w:rFonts w:ascii="Times New Roman" w:hAnsi="Times New Roman" w:cs="Times New Roman"/>
          <w:sz w:val="28"/>
          <w:szCs w:val="28"/>
        </w:rPr>
      </w:pPr>
    </w:p>
    <w:p w14:paraId="0195E222" w14:textId="77777777" w:rsidR="00052879" w:rsidRPr="00391D0F" w:rsidRDefault="00052879" w:rsidP="006C1F98">
      <w:pPr>
        <w:spacing w:after="0" w:line="240" w:lineRule="auto"/>
        <w:ind w:firstLine="708"/>
        <w:jc w:val="both"/>
        <w:rPr>
          <w:rFonts w:ascii="Times New Roman" w:hAnsi="Times New Roman" w:cs="Times New Roman"/>
          <w:sz w:val="28"/>
          <w:szCs w:val="28"/>
        </w:rPr>
      </w:pPr>
      <w:r w:rsidRPr="00391D0F">
        <w:rPr>
          <w:rFonts w:ascii="Times New Roman" w:hAnsi="Times New Roman" w:cs="Times New Roman"/>
          <w:sz w:val="28"/>
          <w:szCs w:val="28"/>
        </w:rPr>
        <w:t>В настоящем Методическом пособии используются следующие термины и определения:</w:t>
      </w:r>
    </w:p>
    <w:p w14:paraId="6E10E8C8" w14:textId="77777777" w:rsidR="00052879" w:rsidRPr="00391D0F" w:rsidRDefault="00052879" w:rsidP="006C1F98">
      <w:pPr>
        <w:spacing w:after="10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lastRenderedPageBreak/>
        <w:t xml:space="preserve">Распределенный ситуационный центр Республики Татарстан – набор функционально независимых, но информационно связанных </w:t>
      </w:r>
      <w:proofErr w:type="spellStart"/>
      <w:r w:rsidRPr="00391D0F">
        <w:rPr>
          <w:rFonts w:ascii="Times New Roman" w:hAnsi="Times New Roman" w:cs="Times New Roman"/>
          <w:sz w:val="28"/>
          <w:szCs w:val="28"/>
        </w:rPr>
        <w:t>общеприменяемыми</w:t>
      </w:r>
      <w:proofErr w:type="spellEnd"/>
      <w:r w:rsidRPr="00391D0F">
        <w:rPr>
          <w:rFonts w:ascii="Times New Roman" w:hAnsi="Times New Roman" w:cs="Times New Roman"/>
          <w:sz w:val="28"/>
          <w:szCs w:val="28"/>
        </w:rPr>
        <w:t xml:space="preserve"> информационными ресурсами и информационно-аналитическими моделями ситуационных центров, взаимодействующих в порядке, утверждаемом Кабинетом Министров Республики Татарстан;</w:t>
      </w:r>
    </w:p>
    <w:p w14:paraId="19BF2497" w14:textId="77777777" w:rsidR="00052879" w:rsidRPr="00391D0F" w:rsidRDefault="00052879" w:rsidP="006C1F98">
      <w:pPr>
        <w:spacing w:after="10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ситуационный центр – организационно-технологическая система поддержки управленческих решений на основе комплексного мониторинга ситуации и прогнозирования с использованием результатов анализа факторов влияния на развитие происходящих процессов;</w:t>
      </w:r>
    </w:p>
    <w:p w14:paraId="54EB8002" w14:textId="77777777" w:rsidR="00052879" w:rsidRPr="00391D0F" w:rsidRDefault="00052879" w:rsidP="006C1F98">
      <w:pPr>
        <w:spacing w:after="10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закрытый контур Распределенного ситуационного центра Республики Татарстан – система ситуационных центров,</w:t>
      </w:r>
      <w:bookmarkStart w:id="3" w:name="_Hlk77935565"/>
      <w:r w:rsidRPr="00391D0F">
        <w:rPr>
          <w:rFonts w:ascii="Times New Roman" w:hAnsi="Times New Roman" w:cs="Times New Roman"/>
          <w:sz w:val="28"/>
          <w:szCs w:val="28"/>
        </w:rPr>
        <w:t xml:space="preserve"> используемых для мониторинга, оперативного анализа, прогнозирования развития ситуации в сферах, требующих специализированных систем управления при нарастании угроз и рисков в социально-экономической, общественно-политической ситуации, а также в условиях военного времени, чрезвычайного положения и чрезвычайных ситуаций;</w:t>
      </w:r>
      <w:bookmarkEnd w:id="3"/>
    </w:p>
    <w:p w14:paraId="699AADAE" w14:textId="77777777" w:rsidR="00052879" w:rsidRPr="00391D0F" w:rsidRDefault="00052879" w:rsidP="006C1F98">
      <w:pPr>
        <w:spacing w:after="10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открытый контур Распределенного ситуационного центра Республики Татарстан – система ситуационных центров, построенных на использовании различных информационно-аналитических моделей и предназначенных для моделирования развития ситуаций и выдачи рекомендаций для принятия управленческих решений;</w:t>
      </w:r>
    </w:p>
    <w:p w14:paraId="6E05EE0F" w14:textId="77777777" w:rsidR="00052879" w:rsidRPr="00391D0F" w:rsidRDefault="00052879" w:rsidP="006C1F98">
      <w:pPr>
        <w:spacing w:afterLines="100" w:after="240" w:line="240" w:lineRule="auto"/>
        <w:ind w:firstLine="708"/>
        <w:jc w:val="both"/>
        <w:rPr>
          <w:rFonts w:ascii="Times New Roman" w:hAnsi="Times New Roman" w:cs="Times New Roman"/>
          <w:sz w:val="28"/>
          <w:szCs w:val="28"/>
        </w:rPr>
      </w:pPr>
      <w:r w:rsidRPr="00391D0F">
        <w:rPr>
          <w:rFonts w:ascii="Times New Roman" w:hAnsi="Times New Roman" w:cs="Times New Roman"/>
          <w:sz w:val="28"/>
          <w:szCs w:val="28"/>
        </w:rPr>
        <w:t>информационная система – совокупность содержащейся в базах данных информации и обеспечивающих ее обработку информационных технологий и технических средств;</w:t>
      </w:r>
    </w:p>
    <w:p w14:paraId="748AAD55" w14:textId="203CF656" w:rsidR="00052879" w:rsidRPr="00391D0F" w:rsidRDefault="00052879" w:rsidP="006C1F98">
      <w:pPr>
        <w:spacing w:after="10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информационно-аналитическая модель – алгоритм анализа исходной информации и подготовка на этой </w:t>
      </w:r>
      <w:r w:rsidR="001D723C" w:rsidRPr="00391D0F">
        <w:rPr>
          <w:rFonts w:ascii="Times New Roman" w:hAnsi="Times New Roman" w:cs="Times New Roman"/>
          <w:sz w:val="28"/>
          <w:szCs w:val="28"/>
        </w:rPr>
        <w:t>основе вариантов</w:t>
      </w:r>
      <w:r w:rsidRPr="00391D0F">
        <w:rPr>
          <w:rFonts w:ascii="Times New Roman" w:hAnsi="Times New Roman" w:cs="Times New Roman"/>
          <w:sz w:val="28"/>
          <w:szCs w:val="28"/>
        </w:rPr>
        <w:t xml:space="preserve"> управленческих и технологических </w:t>
      </w:r>
      <w:r w:rsidR="001D723C" w:rsidRPr="00391D0F">
        <w:rPr>
          <w:rFonts w:ascii="Times New Roman" w:hAnsi="Times New Roman" w:cs="Times New Roman"/>
          <w:sz w:val="28"/>
          <w:szCs w:val="28"/>
        </w:rPr>
        <w:t>решений, а</w:t>
      </w:r>
      <w:r w:rsidRPr="00391D0F">
        <w:rPr>
          <w:rFonts w:ascii="Times New Roman" w:hAnsi="Times New Roman" w:cs="Times New Roman"/>
          <w:sz w:val="28"/>
          <w:szCs w:val="28"/>
        </w:rPr>
        <w:t xml:space="preserve"> также выходных показателей для их использования другими информационно-аналитическими моделями;</w:t>
      </w:r>
    </w:p>
    <w:p w14:paraId="072887B3" w14:textId="77777777" w:rsidR="00052879" w:rsidRPr="00391D0F" w:rsidRDefault="00052879" w:rsidP="006C1F98">
      <w:pPr>
        <w:spacing w:after="10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информационный ресурс – упорядоченная совокупность информации, используемая информационно-аналитическими моделями;</w:t>
      </w:r>
    </w:p>
    <w:p w14:paraId="38EA8E35" w14:textId="77777777" w:rsidR="00052879" w:rsidRPr="00391D0F" w:rsidRDefault="00052879" w:rsidP="006C1F98">
      <w:pPr>
        <w:spacing w:after="10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информационные технологии –</w:t>
      </w:r>
      <w:r w:rsidRPr="00391D0F">
        <w:t xml:space="preserve"> </w:t>
      </w:r>
      <w:r w:rsidRPr="00391D0F">
        <w:rPr>
          <w:rFonts w:ascii="Times New Roman" w:hAnsi="Times New Roman" w:cs="Times New Roman"/>
          <w:sz w:val="28"/>
          <w:szCs w:val="28"/>
        </w:rPr>
        <w:t>процессы, методы поиска, сбора, хранения, обработки, предоставления, распространения информации и способы осуществления таких процессов и методов;</w:t>
      </w:r>
    </w:p>
    <w:p w14:paraId="195E593A" w14:textId="77777777" w:rsidR="00052879" w:rsidRPr="00391D0F" w:rsidRDefault="00052879" w:rsidP="006C1F98">
      <w:pPr>
        <w:spacing w:after="10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паспорт информационной системы – структурированная совокупность сведений об информационной системе, представленная в виде электронного документа;</w:t>
      </w:r>
    </w:p>
    <w:p w14:paraId="5391D4F8" w14:textId="77777777" w:rsidR="00052879" w:rsidRPr="00391D0F" w:rsidRDefault="00052879" w:rsidP="006C1F98">
      <w:pPr>
        <w:spacing w:after="10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паспорт информационно-аналитической модели – документ установленной формы, утверждаемой Кабинетом Министров Республики Татарстан, содержащий сведения об информационно-аналитической модели, входящих в ее состав информационных ресурсов и информационных системах, в рамках которых функционируют модели;</w:t>
      </w:r>
    </w:p>
    <w:p w14:paraId="1CA41233" w14:textId="77777777" w:rsidR="00052879" w:rsidRPr="00391D0F" w:rsidRDefault="00052879" w:rsidP="006C1F98">
      <w:pPr>
        <w:spacing w:after="10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lastRenderedPageBreak/>
        <w:t>паспорт информационного ресурса – документ установленной формы, утверждаемой Кабинетом Министров Республики Татарстан, содержащий унифицированное описание информационного ресурса и информацию об информационных системах, в рамках которых функционируют информационные ресурсы;</w:t>
      </w:r>
    </w:p>
    <w:p w14:paraId="5D5AFBC7" w14:textId="77777777" w:rsidR="00052879" w:rsidRPr="00391D0F" w:rsidRDefault="00052879" w:rsidP="006C1F98">
      <w:pPr>
        <w:spacing w:after="10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программный продукт – совокупность компьютерных программ, процедур и связанный с ними связанных с ними документации и данных;</w:t>
      </w:r>
    </w:p>
    <w:p w14:paraId="0679E58D" w14:textId="77777777" w:rsidR="00052879" w:rsidRPr="00391D0F" w:rsidRDefault="00052879" w:rsidP="006C1F98">
      <w:pPr>
        <w:spacing w:after="10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реестр информационных систем – структурированный набор паспортов информационных систем;</w:t>
      </w:r>
    </w:p>
    <w:p w14:paraId="0D68070D" w14:textId="77777777" w:rsidR="00052879" w:rsidRPr="00391D0F" w:rsidRDefault="00052879" w:rsidP="006C1F98">
      <w:pPr>
        <w:spacing w:after="10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xml:space="preserve">реестр информационно-аналитических моделей – структурированный набор паспортов информационно-аналитических моделей, используемых в ситуационном центре; </w:t>
      </w:r>
    </w:p>
    <w:p w14:paraId="6AE3335E" w14:textId="77777777" w:rsidR="00052879" w:rsidRPr="00391D0F" w:rsidRDefault="00052879" w:rsidP="006C1F98">
      <w:pPr>
        <w:spacing w:after="10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реестр информационных ресурсов – структурированный набор паспортов информационных ресурсов, используемых информационно-аналитическими моделями ситуационных центров.</w:t>
      </w:r>
    </w:p>
    <w:p w14:paraId="29369F73" w14:textId="77777777" w:rsidR="00052879" w:rsidRPr="00391D0F" w:rsidRDefault="00052879" w:rsidP="006C1F98">
      <w:pPr>
        <w:spacing w:after="10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Остальные термины и определения в тексте Методического пособия используются в соответствии с установленными перечисленными выше нормативными правовыми актами.</w:t>
      </w:r>
    </w:p>
    <w:p w14:paraId="2F8FD3D3" w14:textId="77777777" w:rsidR="00052879" w:rsidRPr="00391D0F" w:rsidRDefault="00052879" w:rsidP="006C1F98">
      <w:pPr>
        <w:spacing w:after="0" w:line="240" w:lineRule="auto"/>
        <w:ind w:firstLine="708"/>
        <w:rPr>
          <w:rFonts w:ascii="Times New Roman" w:hAnsi="Times New Roman" w:cs="Times New Roman"/>
          <w:sz w:val="28"/>
          <w:szCs w:val="28"/>
        </w:rPr>
      </w:pPr>
    </w:p>
    <w:p w14:paraId="3BBDFF59" w14:textId="77777777" w:rsidR="00052879" w:rsidRPr="00391D0F" w:rsidRDefault="00052879" w:rsidP="009C3D34">
      <w:pPr>
        <w:ind w:left="708"/>
        <w:jc w:val="both"/>
        <w:rPr>
          <w:rFonts w:ascii="Times New Roman" w:hAnsi="Times New Roman" w:cs="Times New Roman"/>
          <w:i/>
          <w:sz w:val="28"/>
          <w:szCs w:val="28"/>
        </w:rPr>
      </w:pPr>
    </w:p>
    <w:p w14:paraId="02F9CDEE" w14:textId="77777777" w:rsidR="00052879" w:rsidRPr="00391D0F" w:rsidRDefault="00052879" w:rsidP="009C3D34">
      <w:pPr>
        <w:ind w:firstLine="708"/>
        <w:rPr>
          <w:rFonts w:ascii="Times New Roman" w:hAnsi="Times New Roman" w:cs="Times New Roman"/>
          <w:b/>
          <w:sz w:val="28"/>
          <w:szCs w:val="28"/>
        </w:rPr>
      </w:pPr>
      <w:r w:rsidRPr="00391D0F">
        <w:rPr>
          <w:rFonts w:ascii="Times New Roman" w:hAnsi="Times New Roman" w:cs="Times New Roman"/>
          <w:b/>
          <w:sz w:val="28"/>
          <w:szCs w:val="28"/>
        </w:rPr>
        <w:t>1.2 Цели и задачи ситуационного центра</w:t>
      </w:r>
    </w:p>
    <w:p w14:paraId="445DD9B6" w14:textId="77777777" w:rsidR="00052879" w:rsidRPr="00391D0F" w:rsidRDefault="00052879" w:rsidP="009C3D34">
      <w:pPr>
        <w:ind w:left="708"/>
        <w:jc w:val="both"/>
        <w:rPr>
          <w:rFonts w:ascii="Times New Roman" w:hAnsi="Times New Roman" w:cs="Times New Roman"/>
          <w:i/>
          <w:sz w:val="28"/>
          <w:szCs w:val="28"/>
        </w:rPr>
      </w:pPr>
      <w:r w:rsidRPr="00391D0F">
        <w:rPr>
          <w:rFonts w:ascii="Times New Roman" w:hAnsi="Times New Roman" w:cs="Times New Roman"/>
          <w:i/>
          <w:sz w:val="28"/>
          <w:szCs w:val="28"/>
        </w:rPr>
        <w:t>Цели и задачи Ситуационного центра в системах государственного, муниципального и корпоративного управления в РТ.</w:t>
      </w:r>
    </w:p>
    <w:p w14:paraId="5F75E213" w14:textId="74C65A8C" w:rsidR="00052879" w:rsidRPr="00391D0F" w:rsidRDefault="00052879" w:rsidP="006C1F98">
      <w:pPr>
        <w:pStyle w:val="1"/>
        <w:ind w:firstLine="567"/>
        <w:rPr>
          <w:rFonts w:ascii="Times New Roman" w:hAnsi="Times New Roman"/>
          <w:b/>
          <w:color w:val="auto"/>
          <w:sz w:val="28"/>
        </w:rPr>
      </w:pPr>
      <w:bookmarkStart w:id="4" w:name="_Toc77951017"/>
      <w:r w:rsidRPr="00391D0F">
        <w:rPr>
          <w:rFonts w:ascii="Times New Roman" w:hAnsi="Times New Roman"/>
          <w:b/>
          <w:color w:val="auto"/>
          <w:sz w:val="28"/>
        </w:rPr>
        <w:t>Задачи ситуационного центра</w:t>
      </w:r>
      <w:bookmarkEnd w:id="4"/>
    </w:p>
    <w:p w14:paraId="486EE445" w14:textId="77777777" w:rsidR="00052879" w:rsidRPr="00391D0F" w:rsidRDefault="00052879" w:rsidP="006C1F98">
      <w:pPr>
        <w:spacing w:after="0" w:line="240" w:lineRule="auto"/>
        <w:ind w:firstLine="708"/>
        <w:rPr>
          <w:rFonts w:ascii="Times New Roman" w:hAnsi="Times New Roman" w:cs="Times New Roman"/>
          <w:b/>
          <w:sz w:val="28"/>
          <w:szCs w:val="28"/>
        </w:rPr>
      </w:pPr>
    </w:p>
    <w:p w14:paraId="6137FE16" w14:textId="77777777" w:rsidR="00052879" w:rsidRPr="00391D0F" w:rsidRDefault="00052879" w:rsidP="006C1F98">
      <w:pPr>
        <w:spacing w:after="0" w:line="240" w:lineRule="auto"/>
        <w:ind w:firstLine="708"/>
        <w:jc w:val="both"/>
        <w:rPr>
          <w:rFonts w:ascii="Times New Roman" w:hAnsi="Times New Roman" w:cs="Times New Roman"/>
          <w:bCs/>
          <w:sz w:val="28"/>
          <w:szCs w:val="28"/>
        </w:rPr>
      </w:pPr>
      <w:r w:rsidRPr="00391D0F">
        <w:rPr>
          <w:rFonts w:ascii="Times New Roman" w:hAnsi="Times New Roman" w:cs="Times New Roman"/>
          <w:sz w:val="28"/>
          <w:szCs w:val="28"/>
        </w:rPr>
        <w:t xml:space="preserve">Настоящее Методическое пособие предполагает, что ситуационный центр организаций, перечень которых приведен выше, создается и ликвидируется в рамках </w:t>
      </w:r>
      <w:r w:rsidRPr="00391D0F">
        <w:rPr>
          <w:rFonts w:ascii="Times New Roman" w:hAnsi="Times New Roman" w:cs="Times New Roman"/>
          <w:bCs/>
          <w:sz w:val="28"/>
          <w:szCs w:val="28"/>
        </w:rPr>
        <w:t>Распределенного ситуационного центра Республики Татарстан (далее – РСЦ Республики Татарстан)</w:t>
      </w:r>
      <w:r w:rsidRPr="00391D0F">
        <w:rPr>
          <w:rFonts w:ascii="Times New Roman" w:hAnsi="Times New Roman" w:cs="Times New Roman"/>
          <w:sz w:val="28"/>
          <w:szCs w:val="28"/>
        </w:rPr>
        <w:t xml:space="preserve">. Для удобства использования настоящего Методического пособия ниже приводится перечень задач, реализуемых </w:t>
      </w:r>
      <w:r w:rsidRPr="00391D0F">
        <w:rPr>
          <w:rFonts w:ascii="Times New Roman" w:hAnsi="Times New Roman" w:cs="Times New Roman"/>
          <w:bCs/>
          <w:sz w:val="28"/>
          <w:szCs w:val="28"/>
        </w:rPr>
        <w:t>РСЦ Республики Татарстан (и в его составе ситуационными центрами):</w:t>
      </w:r>
    </w:p>
    <w:p w14:paraId="3C1B75B9" w14:textId="77777777" w:rsidR="00052879" w:rsidRPr="00391D0F" w:rsidRDefault="00052879" w:rsidP="006C1F98">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осуществление мониторинга социально-экономических процессов, в том числе за счет автоматизации средств аналитической обработки и моделирования вариантов управленческих решений и их последствий, а также процессов обработки результатов экспертных оценок вариантов управленческих решений;</w:t>
      </w:r>
    </w:p>
    <w:p w14:paraId="04800AFC" w14:textId="77777777" w:rsidR="00052879" w:rsidRPr="00391D0F" w:rsidRDefault="00052879" w:rsidP="006C1F98">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информационное сопровождение процесса управления в области защиты населения и территории Республики Татарстан от чрезвычайных ситуаций, их предотвращения и ликвидации последствий;</w:t>
      </w:r>
    </w:p>
    <w:p w14:paraId="3F3211AE" w14:textId="77777777" w:rsidR="00052879" w:rsidRPr="00391D0F" w:rsidRDefault="00052879" w:rsidP="006C1F98">
      <w:pPr>
        <w:tabs>
          <w:tab w:val="left" w:pos="993"/>
        </w:tabs>
        <w:spacing w:after="0" w:line="240" w:lineRule="auto"/>
        <w:ind w:firstLine="709"/>
        <w:jc w:val="both"/>
        <w:rPr>
          <w:rFonts w:ascii="Times New Roman" w:hAnsi="Times New Roman"/>
          <w:sz w:val="28"/>
          <w:szCs w:val="28"/>
        </w:rPr>
      </w:pPr>
      <w:r w:rsidRPr="00391D0F">
        <w:rPr>
          <w:rFonts w:ascii="Times New Roman" w:hAnsi="Times New Roman"/>
          <w:sz w:val="28"/>
          <w:szCs w:val="28"/>
        </w:rPr>
        <w:lastRenderedPageBreak/>
        <w:t>выработка рекомендаций по принятию управленческих решений в вопросах социально-экономических развития и обеспечения безопасности Республики Татарстан, а также по оперативному принятию управленческих решений по проблемным вопросам;</w:t>
      </w:r>
    </w:p>
    <w:p w14:paraId="7EDD1986" w14:textId="77777777" w:rsidR="00052879" w:rsidRPr="00391D0F" w:rsidRDefault="00052879" w:rsidP="006C1F98">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обеспечение информационного взаимодействия с ситуационными центрами Президента Российской Федерации, Полномочного представителя Президента Российской Федерации в Приволжском федеральном округе, Правительства Российской Федерации, Администрации Президента Российской Федерации, а также с ситуационными центрами и государственными информационными системами (далее – ИС) других федеральных органов государственной власти; с ситуационными центрами других субъектов Российской Федерации; органами государственной власти Республики Татарстан; муниципальными образованиями Республики Татарстан; территориальными управлениями федеральных органов государственной власти в Республике Татарстан; хозяйствующими субъектами  Республики Татарстан.</w:t>
      </w:r>
    </w:p>
    <w:p w14:paraId="0329174E" w14:textId="77777777" w:rsidR="00052879" w:rsidRPr="00391D0F" w:rsidRDefault="00052879" w:rsidP="006C1F98">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управление и координация через соответствующие органы реализацией мероприятий оборонного и мобилизационного характера, чрезвычайного положения, антитеррористической деятельности, территориальной и гражданской обороны, военного положения на территории Республики Татарстан;</w:t>
      </w:r>
    </w:p>
    <w:p w14:paraId="5A6FB4EB" w14:textId="77777777" w:rsidR="00052879" w:rsidRPr="00391D0F" w:rsidRDefault="00052879" w:rsidP="006C1F98">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формирование полученных и консолидированных знаний для обеспечения поддержки принятия обоснованных своевременных управленческих решений;</w:t>
      </w:r>
    </w:p>
    <w:p w14:paraId="0A7C9450" w14:textId="77777777" w:rsidR="00052879" w:rsidRPr="00391D0F" w:rsidRDefault="00052879" w:rsidP="006C1F98">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формирование системы мониторинга, анализа, прогнозирования и обеспечения принятия решения, основанной на принципах долгосрочного и среднесрочного программно-целевого управления;</w:t>
      </w:r>
    </w:p>
    <w:p w14:paraId="68526B9F" w14:textId="77777777" w:rsidR="00052879" w:rsidRPr="00391D0F" w:rsidRDefault="00052879" w:rsidP="006C1F98">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обеспечение сбора и загрузки данных от различных информационных источников (федерального, регионального, муниципального уровней, предприятий и учреждений), в т.ч. интеграция с различными информационными ресурсами (далее – ИР), с обеспечением контроля исполнения информационных регламентов;</w:t>
      </w:r>
    </w:p>
    <w:p w14:paraId="3CF79332" w14:textId="77777777" w:rsidR="00052879" w:rsidRPr="00391D0F" w:rsidRDefault="00052879" w:rsidP="006C1F98">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мониторинг, анализ, прогнозирование и моделирование общественно-политической ситуации, социально-экономического развития и состояния комплексной безопасности;</w:t>
      </w:r>
    </w:p>
    <w:p w14:paraId="00D6B63E" w14:textId="77777777" w:rsidR="00052879" w:rsidRPr="00391D0F" w:rsidRDefault="00052879" w:rsidP="006C1F98">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формирование документов стратегического планирования, включая планы мероприятий социально-экономического и пространственного развития, комплексной безопасности, развития отраслей промышленности, сельского хозяйства, торговли, науки и образования, бюджетного планирования, а также разработку программ и проектов;</w:t>
      </w:r>
    </w:p>
    <w:p w14:paraId="481A0A2B" w14:textId="77777777" w:rsidR="00052879" w:rsidRPr="00391D0F" w:rsidRDefault="00052879" w:rsidP="006C1F98">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контроль исполнения планов и программ, включая оценку достижения целевых показателей, оценку эффективности и результативности программ и проектов;</w:t>
      </w:r>
    </w:p>
    <w:p w14:paraId="2A04DC74" w14:textId="77777777" w:rsidR="00052879" w:rsidRPr="00391D0F" w:rsidRDefault="00052879" w:rsidP="006C1F98">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lastRenderedPageBreak/>
        <w:t>мониторинг и анализ результативности деятельности органами государственной власти Республики Татарстан и органов местного самоуправления по достижению важнейших показателей социально-экономического развития;</w:t>
      </w:r>
    </w:p>
    <w:p w14:paraId="178A225D" w14:textId="77777777" w:rsidR="00052879" w:rsidRPr="00391D0F" w:rsidRDefault="00052879" w:rsidP="006C1F98">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обеспечение мобильного доступа к информационным ресурсам;</w:t>
      </w:r>
    </w:p>
    <w:p w14:paraId="4F43B264" w14:textId="66D86769" w:rsidR="00D42183" w:rsidRPr="00391D0F" w:rsidRDefault="00052879" w:rsidP="00D42183">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управление информационными потоками и визуализацией данных и т.д.</w:t>
      </w:r>
    </w:p>
    <w:p w14:paraId="5A681AC9" w14:textId="77777777" w:rsidR="00052879" w:rsidRPr="00391D0F" w:rsidRDefault="00D42183" w:rsidP="00D42183">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br w:type="page"/>
      </w:r>
    </w:p>
    <w:p w14:paraId="731F942C" w14:textId="1E5ACFDF" w:rsidR="00052879" w:rsidRPr="00391D0F" w:rsidRDefault="00052879" w:rsidP="009C3D34">
      <w:pPr>
        <w:rPr>
          <w:rFonts w:ascii="Times New Roman" w:hAnsi="Times New Roman" w:cs="Times New Roman"/>
          <w:b/>
          <w:sz w:val="28"/>
          <w:szCs w:val="28"/>
        </w:rPr>
      </w:pPr>
      <w:r w:rsidRPr="00391D0F">
        <w:rPr>
          <w:rFonts w:ascii="Times New Roman" w:hAnsi="Times New Roman" w:cs="Times New Roman"/>
          <w:b/>
          <w:sz w:val="28"/>
          <w:szCs w:val="28"/>
        </w:rPr>
        <w:lastRenderedPageBreak/>
        <w:t xml:space="preserve">Глава II. </w:t>
      </w:r>
      <w:r w:rsidR="0049372C" w:rsidRPr="00391D0F">
        <w:rPr>
          <w:rFonts w:ascii="Times New Roman" w:hAnsi="Times New Roman" w:cs="Times New Roman"/>
          <w:b/>
          <w:sz w:val="28"/>
          <w:szCs w:val="28"/>
        </w:rPr>
        <w:t>Платформа ситуационный центр РТ</w:t>
      </w:r>
      <w:r w:rsidRPr="00391D0F">
        <w:rPr>
          <w:rFonts w:ascii="Times New Roman" w:hAnsi="Times New Roman" w:cs="Times New Roman"/>
          <w:b/>
          <w:sz w:val="28"/>
          <w:szCs w:val="28"/>
        </w:rPr>
        <w:t xml:space="preserve"> </w:t>
      </w:r>
    </w:p>
    <w:p w14:paraId="1D8457C5" w14:textId="1910B3E6" w:rsidR="00052879" w:rsidRPr="00391D0F" w:rsidRDefault="00052879" w:rsidP="009C3D34">
      <w:pPr>
        <w:ind w:firstLine="708"/>
        <w:rPr>
          <w:rFonts w:ascii="Times New Roman" w:hAnsi="Times New Roman" w:cs="Times New Roman"/>
          <w:b/>
          <w:sz w:val="28"/>
          <w:szCs w:val="28"/>
        </w:rPr>
      </w:pPr>
      <w:r w:rsidRPr="00391D0F">
        <w:rPr>
          <w:rFonts w:ascii="Times New Roman" w:hAnsi="Times New Roman" w:cs="Times New Roman"/>
          <w:b/>
          <w:sz w:val="28"/>
          <w:szCs w:val="28"/>
        </w:rPr>
        <w:t xml:space="preserve">2.1 </w:t>
      </w:r>
      <w:r w:rsidR="004C07EA" w:rsidRPr="00391D0F">
        <w:rPr>
          <w:rFonts w:ascii="Times New Roman" w:hAnsi="Times New Roman" w:cs="Times New Roman"/>
          <w:b/>
          <w:sz w:val="28"/>
          <w:szCs w:val="28"/>
        </w:rPr>
        <w:t>Задачи платформы</w:t>
      </w:r>
      <w:r w:rsidRPr="00391D0F">
        <w:rPr>
          <w:rFonts w:ascii="Times New Roman" w:hAnsi="Times New Roman" w:cs="Times New Roman"/>
          <w:b/>
          <w:sz w:val="28"/>
          <w:szCs w:val="28"/>
        </w:rPr>
        <w:t xml:space="preserve"> ситуационного центра</w:t>
      </w:r>
    </w:p>
    <w:p w14:paraId="7927D6BD" w14:textId="77777777" w:rsidR="00052879" w:rsidRPr="00391D0F" w:rsidRDefault="00052879" w:rsidP="008129E1">
      <w:pPr>
        <w:ind w:firstLine="708"/>
        <w:rPr>
          <w:rFonts w:ascii="Times New Roman" w:hAnsi="Times New Roman" w:cs="Times New Roman"/>
          <w:bCs/>
          <w:sz w:val="28"/>
          <w:szCs w:val="28"/>
        </w:rPr>
      </w:pPr>
      <w:r w:rsidRPr="00391D0F">
        <w:rPr>
          <w:rFonts w:ascii="Times New Roman" w:hAnsi="Times New Roman" w:cs="Times New Roman"/>
          <w:bCs/>
          <w:sz w:val="28"/>
          <w:szCs w:val="28"/>
        </w:rPr>
        <w:t>Платформа ситуационного центра позволяет решать актуальные задачи в области управления ситуации в контролируемом сегменте деятельности органа государственной власти или хозяйствующего субъекта:</w:t>
      </w:r>
    </w:p>
    <w:p w14:paraId="0865F704" w14:textId="77777777" w:rsidR="00052879" w:rsidRPr="00391D0F" w:rsidRDefault="00052879" w:rsidP="008129E1">
      <w:pPr>
        <w:pStyle w:val="ac"/>
        <w:numPr>
          <w:ilvl w:val="0"/>
          <w:numId w:val="9"/>
        </w:numPr>
        <w:rPr>
          <w:rStyle w:val="af3"/>
          <w:rFonts w:ascii="Times New Roman" w:hAnsi="Times New Roman"/>
          <w:sz w:val="28"/>
          <w:szCs w:val="28"/>
        </w:rPr>
      </w:pPr>
      <w:r w:rsidRPr="00391D0F">
        <w:rPr>
          <w:rFonts w:ascii="Times New Roman" w:hAnsi="Times New Roman" w:cs="Times New Roman"/>
          <w:bCs/>
          <w:sz w:val="28"/>
          <w:szCs w:val="28"/>
        </w:rPr>
        <w:t xml:space="preserve">осуществлять мониторинг </w:t>
      </w:r>
      <w:r w:rsidRPr="00391D0F">
        <w:rPr>
          <w:rStyle w:val="af3"/>
          <w:rFonts w:ascii="Times New Roman" w:hAnsi="Times New Roman"/>
          <w:sz w:val="28"/>
          <w:szCs w:val="28"/>
        </w:rPr>
        <w:t>социально-экономических процессов,</w:t>
      </w:r>
    </w:p>
    <w:p w14:paraId="4AC20CB9" w14:textId="77777777" w:rsidR="00052879" w:rsidRPr="00391D0F" w:rsidRDefault="00052879" w:rsidP="008129E1">
      <w:pPr>
        <w:pStyle w:val="ac"/>
        <w:numPr>
          <w:ilvl w:val="0"/>
          <w:numId w:val="9"/>
        </w:numPr>
        <w:rPr>
          <w:rStyle w:val="af3"/>
          <w:rFonts w:ascii="Times New Roman" w:hAnsi="Times New Roman"/>
          <w:sz w:val="28"/>
          <w:szCs w:val="28"/>
        </w:rPr>
      </w:pPr>
      <w:r w:rsidRPr="00391D0F">
        <w:rPr>
          <w:rStyle w:val="af3"/>
          <w:rFonts w:ascii="Times New Roman" w:hAnsi="Times New Roman"/>
          <w:sz w:val="28"/>
          <w:szCs w:val="28"/>
        </w:rPr>
        <w:t>рассчитывать индикаторы, характеризующие результаты деятельности органов государственной власти и хозяйствующих субъектов, выполнения отдельных программ и проектов,</w:t>
      </w:r>
    </w:p>
    <w:p w14:paraId="116EFEDC" w14:textId="77777777" w:rsidR="00052879" w:rsidRPr="00391D0F" w:rsidRDefault="00052879" w:rsidP="008129E1">
      <w:pPr>
        <w:pStyle w:val="ac"/>
        <w:numPr>
          <w:ilvl w:val="0"/>
          <w:numId w:val="9"/>
        </w:numPr>
        <w:rPr>
          <w:rStyle w:val="af3"/>
          <w:rFonts w:ascii="Times New Roman" w:hAnsi="Times New Roman"/>
          <w:sz w:val="28"/>
          <w:szCs w:val="28"/>
        </w:rPr>
      </w:pPr>
      <w:r w:rsidRPr="00391D0F">
        <w:rPr>
          <w:rStyle w:val="af3"/>
          <w:rFonts w:ascii="Times New Roman" w:hAnsi="Times New Roman"/>
          <w:sz w:val="28"/>
          <w:szCs w:val="28"/>
        </w:rPr>
        <w:t>консолидировать, анализировать и подготавливать данные, необходимые для поддержки принятия решений,</w:t>
      </w:r>
    </w:p>
    <w:p w14:paraId="6A33F5BE" w14:textId="77777777" w:rsidR="00052879" w:rsidRPr="00391D0F" w:rsidRDefault="00052879" w:rsidP="008129E1">
      <w:pPr>
        <w:pStyle w:val="ac"/>
        <w:numPr>
          <w:ilvl w:val="0"/>
          <w:numId w:val="9"/>
        </w:numPr>
        <w:rPr>
          <w:rStyle w:val="af3"/>
          <w:rFonts w:ascii="Times New Roman" w:hAnsi="Times New Roman"/>
          <w:sz w:val="28"/>
          <w:szCs w:val="28"/>
        </w:rPr>
      </w:pPr>
      <w:r w:rsidRPr="00391D0F">
        <w:rPr>
          <w:rStyle w:val="af3"/>
          <w:rFonts w:ascii="Times New Roman" w:hAnsi="Times New Roman"/>
          <w:sz w:val="28"/>
          <w:szCs w:val="28"/>
        </w:rPr>
        <w:t>моделировать варианты управленческих решений,</w:t>
      </w:r>
    </w:p>
    <w:p w14:paraId="66676039" w14:textId="77777777" w:rsidR="00052879" w:rsidRPr="00391D0F" w:rsidRDefault="00052879" w:rsidP="008129E1">
      <w:pPr>
        <w:pStyle w:val="ac"/>
        <w:numPr>
          <w:ilvl w:val="0"/>
          <w:numId w:val="9"/>
        </w:numPr>
        <w:rPr>
          <w:rStyle w:val="af3"/>
          <w:rFonts w:ascii="Times New Roman" w:hAnsi="Times New Roman"/>
          <w:sz w:val="28"/>
          <w:szCs w:val="28"/>
        </w:rPr>
      </w:pPr>
      <w:r w:rsidRPr="00391D0F">
        <w:rPr>
          <w:rStyle w:val="af3"/>
          <w:rFonts w:ascii="Times New Roman" w:hAnsi="Times New Roman"/>
          <w:sz w:val="28"/>
          <w:szCs w:val="28"/>
        </w:rPr>
        <w:t>прогнозировать развитие ситуации и выявлять точки воздействия для достижения поставленных целей,</w:t>
      </w:r>
    </w:p>
    <w:p w14:paraId="26E3619F" w14:textId="77777777" w:rsidR="00052879" w:rsidRPr="00391D0F" w:rsidRDefault="00052879" w:rsidP="008129E1">
      <w:pPr>
        <w:pStyle w:val="ac"/>
        <w:numPr>
          <w:ilvl w:val="0"/>
          <w:numId w:val="9"/>
        </w:numPr>
        <w:rPr>
          <w:rStyle w:val="af3"/>
          <w:rFonts w:ascii="Times New Roman" w:hAnsi="Times New Roman"/>
          <w:sz w:val="28"/>
          <w:szCs w:val="28"/>
        </w:rPr>
      </w:pPr>
      <w:r w:rsidRPr="00391D0F">
        <w:rPr>
          <w:rStyle w:val="af3"/>
          <w:rFonts w:ascii="Times New Roman" w:hAnsi="Times New Roman"/>
          <w:sz w:val="28"/>
          <w:szCs w:val="28"/>
        </w:rPr>
        <w:t>планировать мероприятия, направленные на улучшение показателей деятельности органов государственной власти и хозяйствующих субъектов в контролируемом сегменте,</w:t>
      </w:r>
    </w:p>
    <w:p w14:paraId="7C24CE59" w14:textId="77777777" w:rsidR="00052879" w:rsidRPr="00391D0F" w:rsidRDefault="00052879" w:rsidP="008129E1">
      <w:pPr>
        <w:pStyle w:val="ac"/>
        <w:numPr>
          <w:ilvl w:val="0"/>
          <w:numId w:val="9"/>
        </w:numPr>
        <w:rPr>
          <w:rStyle w:val="af3"/>
          <w:rFonts w:ascii="Times New Roman" w:hAnsi="Times New Roman"/>
          <w:sz w:val="28"/>
          <w:szCs w:val="28"/>
        </w:rPr>
      </w:pPr>
      <w:r w:rsidRPr="00391D0F">
        <w:rPr>
          <w:rStyle w:val="af3"/>
          <w:rFonts w:ascii="Times New Roman" w:hAnsi="Times New Roman"/>
          <w:sz w:val="28"/>
          <w:szCs w:val="28"/>
        </w:rPr>
        <w:t>взаимодействовать с иными ситуационными центрами органов государственной власти и хозяйствующими субъектами.</w:t>
      </w:r>
    </w:p>
    <w:p w14:paraId="35388115" w14:textId="4D51EC8D" w:rsidR="00052879" w:rsidRPr="00391D0F" w:rsidRDefault="00052879" w:rsidP="001D56F0">
      <w:pPr>
        <w:ind w:firstLine="708"/>
        <w:rPr>
          <w:rFonts w:ascii="Times New Roman" w:hAnsi="Times New Roman" w:cs="Times New Roman"/>
          <w:b/>
          <w:sz w:val="28"/>
          <w:szCs w:val="28"/>
        </w:rPr>
      </w:pPr>
      <w:r w:rsidRPr="00391D0F">
        <w:rPr>
          <w:rFonts w:ascii="Times New Roman" w:hAnsi="Times New Roman" w:cs="Times New Roman"/>
          <w:b/>
          <w:sz w:val="28"/>
          <w:szCs w:val="28"/>
        </w:rPr>
        <w:t>2.2 Компоненты ситуационного центра (аппаратные, системные)</w:t>
      </w:r>
    </w:p>
    <w:p w14:paraId="44905595" w14:textId="77777777" w:rsidR="00C01D01" w:rsidRPr="00391D0F" w:rsidRDefault="00C01D01" w:rsidP="00C01D01">
      <w:pPr>
        <w:rPr>
          <w:rFonts w:ascii="Times New Roman" w:hAnsi="Times New Roman" w:cs="Times New Roman"/>
          <w:b/>
          <w:bCs/>
          <w:sz w:val="28"/>
          <w:szCs w:val="28"/>
        </w:rPr>
      </w:pPr>
      <w:r w:rsidRPr="00391D0F">
        <w:rPr>
          <w:rFonts w:ascii="Times New Roman" w:hAnsi="Times New Roman" w:cs="Times New Roman"/>
          <w:b/>
          <w:bCs/>
          <w:sz w:val="28"/>
          <w:szCs w:val="28"/>
        </w:rPr>
        <w:t xml:space="preserve">Компоненты Модуля моделирования и Модуля сбора показателей </w:t>
      </w:r>
    </w:p>
    <w:tbl>
      <w:tblPr>
        <w:tblW w:w="7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60"/>
        <w:gridCol w:w="4980"/>
      </w:tblGrid>
      <w:tr w:rsidR="00C01D01" w:rsidRPr="00391D0F" w14:paraId="22BF0D4F" w14:textId="77777777" w:rsidTr="00EF2A7F">
        <w:trPr>
          <w:trHeight w:val="290"/>
        </w:trPr>
        <w:tc>
          <w:tcPr>
            <w:tcW w:w="2760" w:type="dxa"/>
            <w:vMerge w:val="restart"/>
            <w:shd w:val="clear" w:color="auto" w:fill="auto"/>
            <w:vAlign w:val="center"/>
            <w:hideMark/>
          </w:tcPr>
          <w:p w14:paraId="70300F44"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lang w:val="en-US"/>
              </w:rPr>
              <w:t>K</w:t>
            </w:r>
            <w:proofErr w:type="spellStart"/>
            <w:r w:rsidRPr="00391D0F">
              <w:rPr>
                <w:rFonts w:ascii="Times New Roman" w:hAnsi="Times New Roman" w:cs="Times New Roman"/>
                <w:color w:val="000000"/>
                <w:sz w:val="28"/>
                <w:szCs w:val="28"/>
              </w:rPr>
              <w:t>ubernetes</w:t>
            </w:r>
            <w:proofErr w:type="spellEnd"/>
          </w:p>
        </w:tc>
        <w:tc>
          <w:tcPr>
            <w:tcW w:w="4980" w:type="dxa"/>
            <w:shd w:val="clear" w:color="auto" w:fill="auto"/>
            <w:vAlign w:val="bottom"/>
            <w:hideMark/>
          </w:tcPr>
          <w:p w14:paraId="7EC6913F" w14:textId="77777777" w:rsidR="00C01D01" w:rsidRPr="00391D0F" w:rsidRDefault="00C01D01" w:rsidP="00EF2A7F">
            <w:pPr>
              <w:spacing w:after="0" w:line="240" w:lineRule="auto"/>
              <w:rPr>
                <w:rFonts w:ascii="Times New Roman" w:hAnsi="Times New Roman" w:cs="Times New Roman"/>
                <w:color w:val="000000"/>
                <w:sz w:val="28"/>
                <w:szCs w:val="28"/>
              </w:rPr>
            </w:pPr>
            <w:proofErr w:type="spellStart"/>
            <w:r w:rsidRPr="00391D0F">
              <w:rPr>
                <w:rFonts w:ascii="Times New Roman" w:hAnsi="Times New Roman" w:cs="Times New Roman"/>
                <w:color w:val="000000"/>
                <w:sz w:val="28"/>
                <w:szCs w:val="28"/>
              </w:rPr>
              <w:t>Kubectl</w:t>
            </w:r>
            <w:proofErr w:type="spellEnd"/>
            <w:r w:rsidRPr="00391D0F">
              <w:rPr>
                <w:rFonts w:ascii="Times New Roman" w:hAnsi="Times New Roman" w:cs="Times New Roman"/>
                <w:color w:val="000000"/>
                <w:sz w:val="28"/>
                <w:szCs w:val="28"/>
                <w:lang w:val="en-US"/>
              </w:rPr>
              <w:t xml:space="preserve"> </w:t>
            </w:r>
            <w:r w:rsidRPr="00391D0F">
              <w:rPr>
                <w:rFonts w:ascii="Times New Roman" w:hAnsi="Times New Roman" w:cs="Times New Roman"/>
                <w:color w:val="000000"/>
                <w:sz w:val="28"/>
                <w:szCs w:val="28"/>
              </w:rPr>
              <w:t xml:space="preserve">1.19.2 </w:t>
            </w:r>
          </w:p>
        </w:tc>
      </w:tr>
      <w:tr w:rsidR="00C01D01" w:rsidRPr="00391D0F" w14:paraId="3FE00685" w14:textId="77777777" w:rsidTr="00EF2A7F">
        <w:trPr>
          <w:trHeight w:val="290"/>
        </w:trPr>
        <w:tc>
          <w:tcPr>
            <w:tcW w:w="2760" w:type="dxa"/>
            <w:vMerge/>
            <w:vAlign w:val="center"/>
            <w:hideMark/>
          </w:tcPr>
          <w:p w14:paraId="166E4713"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980" w:type="dxa"/>
            <w:shd w:val="clear" w:color="auto" w:fill="auto"/>
            <w:vAlign w:val="bottom"/>
            <w:hideMark/>
          </w:tcPr>
          <w:p w14:paraId="1FA9604C" w14:textId="77777777" w:rsidR="00C01D01" w:rsidRPr="00391D0F" w:rsidRDefault="00C01D01" w:rsidP="00EF2A7F">
            <w:pPr>
              <w:spacing w:after="0" w:line="240" w:lineRule="auto"/>
              <w:rPr>
                <w:rFonts w:ascii="Times New Roman" w:hAnsi="Times New Roman" w:cs="Times New Roman"/>
                <w:color w:val="000000"/>
                <w:sz w:val="28"/>
                <w:szCs w:val="28"/>
              </w:rPr>
            </w:pPr>
            <w:proofErr w:type="spellStart"/>
            <w:r w:rsidRPr="00391D0F">
              <w:rPr>
                <w:rFonts w:ascii="Times New Roman" w:hAnsi="Times New Roman" w:cs="Times New Roman"/>
                <w:color w:val="000000"/>
                <w:sz w:val="28"/>
                <w:szCs w:val="28"/>
              </w:rPr>
              <w:t>docker</w:t>
            </w:r>
            <w:proofErr w:type="spellEnd"/>
            <w:r w:rsidRPr="00391D0F">
              <w:rPr>
                <w:rFonts w:ascii="Times New Roman" w:hAnsi="Times New Roman" w:cs="Times New Roman"/>
                <w:color w:val="000000"/>
                <w:sz w:val="28"/>
                <w:szCs w:val="28"/>
              </w:rPr>
              <w:t xml:space="preserve"> 19.03.13 </w:t>
            </w:r>
          </w:p>
        </w:tc>
      </w:tr>
      <w:tr w:rsidR="00C01D01" w:rsidRPr="00391D0F" w14:paraId="6520C8CC" w14:textId="77777777" w:rsidTr="00EF2A7F">
        <w:trPr>
          <w:trHeight w:val="290"/>
        </w:trPr>
        <w:tc>
          <w:tcPr>
            <w:tcW w:w="2760" w:type="dxa"/>
            <w:vMerge/>
            <w:vAlign w:val="center"/>
            <w:hideMark/>
          </w:tcPr>
          <w:p w14:paraId="1066FE07"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980" w:type="dxa"/>
            <w:shd w:val="clear" w:color="auto" w:fill="auto"/>
            <w:vAlign w:val="bottom"/>
            <w:hideMark/>
          </w:tcPr>
          <w:p w14:paraId="5A2C009F" w14:textId="77777777" w:rsidR="00C01D01" w:rsidRPr="00391D0F" w:rsidRDefault="00C01D01" w:rsidP="00EF2A7F">
            <w:pPr>
              <w:spacing w:after="0" w:line="240" w:lineRule="auto"/>
              <w:rPr>
                <w:rFonts w:ascii="Times New Roman" w:hAnsi="Times New Roman" w:cs="Times New Roman"/>
                <w:color w:val="000000"/>
                <w:sz w:val="28"/>
                <w:szCs w:val="28"/>
              </w:rPr>
            </w:pPr>
            <w:proofErr w:type="spellStart"/>
            <w:r w:rsidRPr="00391D0F">
              <w:rPr>
                <w:rFonts w:ascii="Times New Roman" w:hAnsi="Times New Roman" w:cs="Times New Roman"/>
                <w:color w:val="000000"/>
                <w:sz w:val="28"/>
                <w:szCs w:val="28"/>
              </w:rPr>
              <w:t>centos</w:t>
            </w:r>
            <w:proofErr w:type="spellEnd"/>
            <w:r w:rsidRPr="00391D0F">
              <w:rPr>
                <w:rFonts w:ascii="Times New Roman" w:hAnsi="Times New Roman" w:cs="Times New Roman"/>
                <w:color w:val="000000"/>
                <w:sz w:val="28"/>
                <w:szCs w:val="28"/>
              </w:rPr>
              <w:t xml:space="preserve"> 7</w:t>
            </w:r>
          </w:p>
        </w:tc>
      </w:tr>
      <w:tr w:rsidR="00C01D01" w:rsidRPr="00391D0F" w14:paraId="5294A936" w14:textId="77777777" w:rsidTr="00EF2A7F">
        <w:trPr>
          <w:trHeight w:val="290"/>
        </w:trPr>
        <w:tc>
          <w:tcPr>
            <w:tcW w:w="2760" w:type="dxa"/>
            <w:vMerge w:val="restart"/>
            <w:shd w:val="clear" w:color="auto" w:fill="auto"/>
            <w:vAlign w:val="center"/>
            <w:hideMark/>
          </w:tcPr>
          <w:p w14:paraId="35C42FAC"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xml:space="preserve">Сервер NFS (хранилище) </w:t>
            </w:r>
          </w:p>
        </w:tc>
        <w:tc>
          <w:tcPr>
            <w:tcW w:w="4980" w:type="dxa"/>
            <w:shd w:val="clear" w:color="auto" w:fill="auto"/>
            <w:vAlign w:val="bottom"/>
            <w:hideMark/>
          </w:tcPr>
          <w:p w14:paraId="4265B319"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nfs-utils:1.3</w:t>
            </w:r>
          </w:p>
        </w:tc>
      </w:tr>
      <w:tr w:rsidR="00C01D01" w:rsidRPr="00391D0F" w14:paraId="087F945B" w14:textId="77777777" w:rsidTr="00EF2A7F">
        <w:trPr>
          <w:trHeight w:val="290"/>
        </w:trPr>
        <w:tc>
          <w:tcPr>
            <w:tcW w:w="2760" w:type="dxa"/>
            <w:vMerge/>
            <w:vAlign w:val="center"/>
            <w:hideMark/>
          </w:tcPr>
          <w:p w14:paraId="2C2C625F"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980" w:type="dxa"/>
            <w:shd w:val="clear" w:color="auto" w:fill="auto"/>
            <w:vAlign w:val="bottom"/>
            <w:hideMark/>
          </w:tcPr>
          <w:p w14:paraId="3DC6A39D" w14:textId="77777777" w:rsidR="00C01D01" w:rsidRPr="00391D0F" w:rsidRDefault="00C01D01" w:rsidP="00EF2A7F">
            <w:pPr>
              <w:spacing w:after="0" w:line="240" w:lineRule="auto"/>
              <w:rPr>
                <w:rFonts w:ascii="Times New Roman" w:hAnsi="Times New Roman" w:cs="Times New Roman"/>
                <w:color w:val="000000"/>
                <w:sz w:val="28"/>
                <w:szCs w:val="28"/>
              </w:rPr>
            </w:pPr>
            <w:proofErr w:type="spellStart"/>
            <w:r w:rsidRPr="00391D0F">
              <w:rPr>
                <w:rFonts w:ascii="Times New Roman" w:hAnsi="Times New Roman" w:cs="Times New Roman"/>
                <w:color w:val="000000"/>
                <w:sz w:val="28"/>
                <w:szCs w:val="28"/>
              </w:rPr>
              <w:t>centos</w:t>
            </w:r>
            <w:proofErr w:type="spellEnd"/>
            <w:r w:rsidRPr="00391D0F">
              <w:rPr>
                <w:rFonts w:ascii="Times New Roman" w:hAnsi="Times New Roman" w:cs="Times New Roman"/>
                <w:color w:val="000000"/>
                <w:sz w:val="28"/>
                <w:szCs w:val="28"/>
              </w:rPr>
              <w:t xml:space="preserve"> 7</w:t>
            </w:r>
          </w:p>
        </w:tc>
      </w:tr>
      <w:tr w:rsidR="00C01D01" w:rsidRPr="00391D0F" w14:paraId="41EF7972" w14:textId="77777777" w:rsidTr="00EF2A7F">
        <w:trPr>
          <w:trHeight w:val="290"/>
        </w:trPr>
        <w:tc>
          <w:tcPr>
            <w:tcW w:w="2760" w:type="dxa"/>
            <w:vMerge w:val="restart"/>
            <w:shd w:val="clear" w:color="auto" w:fill="auto"/>
            <w:vAlign w:val="center"/>
            <w:hideMark/>
          </w:tcPr>
          <w:p w14:paraId="216B2421"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333333"/>
                <w:sz w:val="28"/>
                <w:szCs w:val="28"/>
                <w:shd w:val="clear" w:color="auto" w:fill="FFFFFF"/>
              </w:rPr>
              <w:t xml:space="preserve">Объектная сеть хранения данных </w:t>
            </w:r>
            <w:proofErr w:type="spellStart"/>
            <w:r w:rsidRPr="00391D0F">
              <w:rPr>
                <w:rFonts w:ascii="Times New Roman" w:hAnsi="Times New Roman" w:cs="Times New Roman"/>
                <w:color w:val="333333"/>
                <w:sz w:val="28"/>
                <w:szCs w:val="28"/>
                <w:shd w:val="clear" w:color="auto" w:fill="FFFFFF"/>
                <w:lang w:val="en-US"/>
              </w:rPr>
              <w:t>Ceph</w:t>
            </w:r>
            <w:proofErr w:type="spellEnd"/>
            <w:r w:rsidRPr="00391D0F">
              <w:rPr>
                <w:rFonts w:ascii="Times New Roman" w:hAnsi="Times New Roman" w:cs="Times New Roman"/>
                <w:color w:val="000000"/>
                <w:sz w:val="28"/>
                <w:szCs w:val="28"/>
              </w:rPr>
              <w:t xml:space="preserve"> </w:t>
            </w:r>
          </w:p>
        </w:tc>
        <w:tc>
          <w:tcPr>
            <w:tcW w:w="4980" w:type="dxa"/>
            <w:shd w:val="clear" w:color="auto" w:fill="auto"/>
            <w:vAlign w:val="bottom"/>
            <w:hideMark/>
          </w:tcPr>
          <w:p w14:paraId="2655BAE4"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V14.2.22 NAUTILUS</w:t>
            </w:r>
          </w:p>
        </w:tc>
      </w:tr>
      <w:tr w:rsidR="00C01D01" w:rsidRPr="00391D0F" w14:paraId="7A3F95DC" w14:textId="77777777" w:rsidTr="00EF2A7F">
        <w:trPr>
          <w:trHeight w:val="290"/>
        </w:trPr>
        <w:tc>
          <w:tcPr>
            <w:tcW w:w="2760" w:type="dxa"/>
            <w:vMerge/>
            <w:vAlign w:val="center"/>
            <w:hideMark/>
          </w:tcPr>
          <w:p w14:paraId="1B12E23C"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980" w:type="dxa"/>
            <w:shd w:val="clear" w:color="auto" w:fill="auto"/>
            <w:vAlign w:val="bottom"/>
            <w:hideMark/>
          </w:tcPr>
          <w:p w14:paraId="3E7DC6C7" w14:textId="77777777" w:rsidR="00C01D01" w:rsidRPr="00391D0F" w:rsidRDefault="00C01D01" w:rsidP="00EF2A7F">
            <w:pPr>
              <w:spacing w:after="0" w:line="240" w:lineRule="auto"/>
              <w:rPr>
                <w:rFonts w:ascii="Times New Roman" w:hAnsi="Times New Roman" w:cs="Times New Roman"/>
                <w:color w:val="000000"/>
                <w:sz w:val="28"/>
                <w:szCs w:val="28"/>
              </w:rPr>
            </w:pPr>
            <w:proofErr w:type="spellStart"/>
            <w:r w:rsidRPr="00391D0F">
              <w:rPr>
                <w:rFonts w:ascii="Times New Roman" w:hAnsi="Times New Roman" w:cs="Times New Roman"/>
                <w:color w:val="000000"/>
                <w:sz w:val="28"/>
                <w:szCs w:val="28"/>
              </w:rPr>
              <w:t>centos</w:t>
            </w:r>
            <w:proofErr w:type="spellEnd"/>
            <w:r w:rsidRPr="00391D0F">
              <w:rPr>
                <w:rFonts w:ascii="Times New Roman" w:hAnsi="Times New Roman" w:cs="Times New Roman"/>
                <w:color w:val="000000"/>
                <w:sz w:val="28"/>
                <w:szCs w:val="28"/>
              </w:rPr>
              <w:t xml:space="preserve"> 7</w:t>
            </w:r>
          </w:p>
        </w:tc>
      </w:tr>
      <w:tr w:rsidR="00C01D01" w:rsidRPr="00391D0F" w14:paraId="4FE0D2A7" w14:textId="77777777" w:rsidTr="00EF2A7F">
        <w:trPr>
          <w:trHeight w:val="290"/>
        </w:trPr>
        <w:tc>
          <w:tcPr>
            <w:tcW w:w="2760" w:type="dxa"/>
            <w:vMerge w:val="restart"/>
            <w:shd w:val="clear" w:color="auto" w:fill="auto"/>
            <w:vAlign w:val="center"/>
            <w:hideMark/>
          </w:tcPr>
          <w:p w14:paraId="74650364"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xml:space="preserve">Сервер СУБД </w:t>
            </w:r>
          </w:p>
        </w:tc>
        <w:tc>
          <w:tcPr>
            <w:tcW w:w="4980" w:type="dxa"/>
            <w:shd w:val="clear" w:color="auto" w:fill="auto"/>
            <w:vAlign w:val="bottom"/>
            <w:hideMark/>
          </w:tcPr>
          <w:p w14:paraId="624017E0" w14:textId="77777777" w:rsidR="00C01D01" w:rsidRPr="00391D0F" w:rsidRDefault="00C01D01" w:rsidP="00EF2A7F">
            <w:pPr>
              <w:spacing w:after="0" w:line="240" w:lineRule="auto"/>
              <w:rPr>
                <w:rFonts w:ascii="Times New Roman" w:hAnsi="Times New Roman" w:cs="Times New Roman"/>
                <w:color w:val="000000"/>
                <w:sz w:val="28"/>
                <w:szCs w:val="28"/>
              </w:rPr>
            </w:pPr>
            <w:proofErr w:type="spellStart"/>
            <w:r w:rsidRPr="00391D0F">
              <w:rPr>
                <w:rFonts w:ascii="Times New Roman" w:hAnsi="Times New Roman" w:cs="Times New Roman"/>
                <w:color w:val="000000"/>
                <w:sz w:val="28"/>
                <w:szCs w:val="28"/>
              </w:rPr>
              <w:t>PostgreSQL</w:t>
            </w:r>
            <w:proofErr w:type="spellEnd"/>
            <w:r w:rsidRPr="00391D0F">
              <w:rPr>
                <w:rFonts w:ascii="Times New Roman" w:hAnsi="Times New Roman" w:cs="Times New Roman"/>
                <w:color w:val="000000"/>
                <w:sz w:val="28"/>
                <w:szCs w:val="28"/>
              </w:rPr>
              <w:t xml:space="preserve"> 10</w:t>
            </w:r>
          </w:p>
        </w:tc>
      </w:tr>
      <w:tr w:rsidR="00C01D01" w:rsidRPr="00391D0F" w14:paraId="173D1469" w14:textId="77777777" w:rsidTr="00EF2A7F">
        <w:trPr>
          <w:trHeight w:val="290"/>
        </w:trPr>
        <w:tc>
          <w:tcPr>
            <w:tcW w:w="2760" w:type="dxa"/>
            <w:vMerge/>
            <w:vAlign w:val="center"/>
            <w:hideMark/>
          </w:tcPr>
          <w:p w14:paraId="7EFE282E"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980" w:type="dxa"/>
            <w:shd w:val="clear" w:color="auto" w:fill="auto"/>
            <w:vAlign w:val="bottom"/>
            <w:hideMark/>
          </w:tcPr>
          <w:p w14:paraId="775872E8" w14:textId="77777777" w:rsidR="00C01D01" w:rsidRPr="00391D0F" w:rsidRDefault="00C01D01" w:rsidP="00EF2A7F">
            <w:pPr>
              <w:spacing w:after="0" w:line="240" w:lineRule="auto"/>
              <w:rPr>
                <w:rFonts w:ascii="Times New Roman" w:hAnsi="Times New Roman" w:cs="Times New Roman"/>
                <w:color w:val="000000"/>
                <w:sz w:val="28"/>
                <w:szCs w:val="28"/>
              </w:rPr>
            </w:pPr>
            <w:proofErr w:type="spellStart"/>
            <w:r w:rsidRPr="00391D0F">
              <w:rPr>
                <w:rFonts w:ascii="Times New Roman" w:hAnsi="Times New Roman" w:cs="Times New Roman"/>
                <w:color w:val="000000"/>
                <w:sz w:val="28"/>
                <w:szCs w:val="28"/>
              </w:rPr>
              <w:t>centos</w:t>
            </w:r>
            <w:proofErr w:type="spellEnd"/>
            <w:r w:rsidRPr="00391D0F">
              <w:rPr>
                <w:rFonts w:ascii="Times New Roman" w:hAnsi="Times New Roman" w:cs="Times New Roman"/>
                <w:color w:val="000000"/>
                <w:sz w:val="28"/>
                <w:szCs w:val="28"/>
              </w:rPr>
              <w:t xml:space="preserve"> 7</w:t>
            </w:r>
          </w:p>
        </w:tc>
      </w:tr>
      <w:tr w:rsidR="00C01D01" w:rsidRPr="00391D0F" w14:paraId="296D675A" w14:textId="77777777" w:rsidTr="00EF2A7F">
        <w:trPr>
          <w:trHeight w:val="290"/>
        </w:trPr>
        <w:tc>
          <w:tcPr>
            <w:tcW w:w="2760" w:type="dxa"/>
            <w:vMerge w:val="restart"/>
            <w:vAlign w:val="center"/>
          </w:tcPr>
          <w:p w14:paraId="1D44C9CD"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lang w:val="en-US"/>
              </w:rPr>
              <w:t xml:space="preserve">RabbitMQ </w:t>
            </w:r>
            <w:r w:rsidRPr="00391D0F">
              <w:rPr>
                <w:rFonts w:ascii="Times New Roman" w:hAnsi="Times New Roman" w:cs="Times New Roman"/>
                <w:color w:val="000000"/>
                <w:sz w:val="28"/>
                <w:szCs w:val="28"/>
              </w:rPr>
              <w:t>брокер сообщений</w:t>
            </w:r>
          </w:p>
        </w:tc>
        <w:tc>
          <w:tcPr>
            <w:tcW w:w="4980" w:type="dxa"/>
            <w:shd w:val="clear" w:color="auto" w:fill="auto"/>
            <w:vAlign w:val="bottom"/>
          </w:tcPr>
          <w:p w14:paraId="72FE8626"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3.8.19</w:t>
            </w:r>
          </w:p>
        </w:tc>
      </w:tr>
      <w:tr w:rsidR="00C01D01" w:rsidRPr="00391D0F" w14:paraId="0374C968" w14:textId="77777777" w:rsidTr="00EF2A7F">
        <w:trPr>
          <w:trHeight w:val="290"/>
        </w:trPr>
        <w:tc>
          <w:tcPr>
            <w:tcW w:w="2760" w:type="dxa"/>
            <w:vMerge/>
            <w:vAlign w:val="center"/>
          </w:tcPr>
          <w:p w14:paraId="6522B1CC"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980" w:type="dxa"/>
            <w:shd w:val="clear" w:color="auto" w:fill="auto"/>
            <w:vAlign w:val="bottom"/>
          </w:tcPr>
          <w:p w14:paraId="7F0BD199" w14:textId="77777777" w:rsidR="00C01D01" w:rsidRPr="00391D0F" w:rsidRDefault="00C01D01" w:rsidP="00EF2A7F">
            <w:pPr>
              <w:spacing w:after="0" w:line="240" w:lineRule="auto"/>
              <w:rPr>
                <w:rFonts w:ascii="Times New Roman" w:hAnsi="Times New Roman" w:cs="Times New Roman"/>
                <w:color w:val="000000"/>
                <w:sz w:val="28"/>
                <w:szCs w:val="28"/>
                <w:lang w:val="en-US"/>
              </w:rPr>
            </w:pPr>
            <w:r w:rsidRPr="00391D0F">
              <w:rPr>
                <w:rFonts w:ascii="Times New Roman" w:hAnsi="Times New Roman" w:cs="Times New Roman"/>
                <w:color w:val="000000"/>
                <w:sz w:val="28"/>
                <w:szCs w:val="28"/>
                <w:lang w:val="en-US"/>
              </w:rPr>
              <w:t>Centos 7</w:t>
            </w:r>
          </w:p>
        </w:tc>
      </w:tr>
      <w:tr w:rsidR="00C01D01" w:rsidRPr="00391D0F" w14:paraId="632B445F" w14:textId="77777777" w:rsidTr="00EF2A7F">
        <w:trPr>
          <w:trHeight w:val="290"/>
        </w:trPr>
        <w:tc>
          <w:tcPr>
            <w:tcW w:w="2760" w:type="dxa"/>
            <w:vMerge w:val="restart"/>
            <w:vAlign w:val="center"/>
          </w:tcPr>
          <w:p w14:paraId="325F40C5" w14:textId="77777777" w:rsidR="00C01D01" w:rsidRPr="00391D0F" w:rsidRDefault="00C01D01" w:rsidP="00EF2A7F">
            <w:pPr>
              <w:spacing w:after="0" w:line="240" w:lineRule="auto"/>
              <w:rPr>
                <w:rFonts w:ascii="Times New Roman" w:hAnsi="Times New Roman" w:cs="Times New Roman"/>
                <w:color w:val="000000"/>
                <w:sz w:val="28"/>
                <w:szCs w:val="28"/>
                <w:lang w:val="en-US"/>
              </w:rPr>
            </w:pPr>
            <w:r w:rsidRPr="00391D0F">
              <w:rPr>
                <w:rFonts w:ascii="Times New Roman" w:hAnsi="Times New Roman" w:cs="Times New Roman"/>
                <w:color w:val="000000"/>
                <w:sz w:val="28"/>
                <w:szCs w:val="28"/>
              </w:rPr>
              <w:t xml:space="preserve">СУБД </w:t>
            </w:r>
            <w:r w:rsidRPr="00391D0F">
              <w:rPr>
                <w:rFonts w:ascii="Times New Roman" w:hAnsi="Times New Roman" w:cs="Times New Roman"/>
                <w:color w:val="000000"/>
                <w:sz w:val="28"/>
                <w:szCs w:val="28"/>
                <w:lang w:val="en-US"/>
              </w:rPr>
              <w:t>Redis</w:t>
            </w:r>
          </w:p>
        </w:tc>
        <w:tc>
          <w:tcPr>
            <w:tcW w:w="4980" w:type="dxa"/>
            <w:shd w:val="clear" w:color="auto" w:fill="auto"/>
            <w:vAlign w:val="bottom"/>
          </w:tcPr>
          <w:p w14:paraId="0B44A2EE"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3.2.12</w:t>
            </w:r>
          </w:p>
        </w:tc>
      </w:tr>
      <w:tr w:rsidR="00C01D01" w:rsidRPr="00391D0F" w14:paraId="0804D4F3" w14:textId="77777777" w:rsidTr="00EF2A7F">
        <w:trPr>
          <w:trHeight w:val="290"/>
        </w:trPr>
        <w:tc>
          <w:tcPr>
            <w:tcW w:w="2760" w:type="dxa"/>
            <w:vMerge/>
            <w:vAlign w:val="center"/>
          </w:tcPr>
          <w:p w14:paraId="0DEAEE65"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980" w:type="dxa"/>
            <w:shd w:val="clear" w:color="auto" w:fill="auto"/>
            <w:vAlign w:val="bottom"/>
          </w:tcPr>
          <w:p w14:paraId="08C8522A"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lang w:val="en-US"/>
              </w:rPr>
              <w:t>Centos 7</w:t>
            </w:r>
          </w:p>
        </w:tc>
      </w:tr>
      <w:tr w:rsidR="00C01D01" w:rsidRPr="00391D0F" w14:paraId="17A31853" w14:textId="77777777" w:rsidTr="00EF2A7F">
        <w:trPr>
          <w:trHeight w:val="290"/>
        </w:trPr>
        <w:tc>
          <w:tcPr>
            <w:tcW w:w="2760" w:type="dxa"/>
            <w:vMerge w:val="restart"/>
            <w:vAlign w:val="center"/>
          </w:tcPr>
          <w:p w14:paraId="3C6A30E4" w14:textId="77777777" w:rsidR="00C01D01" w:rsidRPr="00391D0F" w:rsidRDefault="00C01D01" w:rsidP="00EF2A7F">
            <w:pPr>
              <w:spacing w:after="0" w:line="240" w:lineRule="auto"/>
              <w:rPr>
                <w:rFonts w:ascii="Times New Roman" w:hAnsi="Times New Roman" w:cs="Times New Roman"/>
                <w:color w:val="000000"/>
                <w:sz w:val="28"/>
                <w:szCs w:val="28"/>
                <w:lang w:val="en-US"/>
              </w:rPr>
            </w:pPr>
            <w:r w:rsidRPr="00391D0F">
              <w:rPr>
                <w:rFonts w:ascii="Times New Roman" w:hAnsi="Times New Roman" w:cs="Times New Roman"/>
                <w:color w:val="000000"/>
                <w:sz w:val="28"/>
                <w:szCs w:val="28"/>
                <w:lang w:val="en-US"/>
              </w:rPr>
              <w:t>Elasticsearch</w:t>
            </w:r>
          </w:p>
        </w:tc>
        <w:tc>
          <w:tcPr>
            <w:tcW w:w="4980" w:type="dxa"/>
            <w:shd w:val="clear" w:color="auto" w:fill="auto"/>
            <w:vAlign w:val="bottom"/>
          </w:tcPr>
          <w:p w14:paraId="50E260A9"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7.13.4</w:t>
            </w:r>
          </w:p>
        </w:tc>
      </w:tr>
      <w:tr w:rsidR="00C01D01" w:rsidRPr="00391D0F" w14:paraId="4F45BBC8" w14:textId="77777777" w:rsidTr="00EF2A7F">
        <w:trPr>
          <w:trHeight w:val="290"/>
        </w:trPr>
        <w:tc>
          <w:tcPr>
            <w:tcW w:w="2760" w:type="dxa"/>
            <w:vMerge/>
            <w:vAlign w:val="center"/>
          </w:tcPr>
          <w:p w14:paraId="66E8F554"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980" w:type="dxa"/>
            <w:shd w:val="clear" w:color="auto" w:fill="auto"/>
            <w:vAlign w:val="bottom"/>
          </w:tcPr>
          <w:p w14:paraId="121874CE"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lang w:val="en-US"/>
              </w:rPr>
              <w:t>Centos 7</w:t>
            </w:r>
          </w:p>
        </w:tc>
      </w:tr>
      <w:tr w:rsidR="00C01D01" w:rsidRPr="00391D0F" w14:paraId="4DAB29F7" w14:textId="77777777" w:rsidTr="00EF2A7F">
        <w:trPr>
          <w:trHeight w:val="290"/>
        </w:trPr>
        <w:tc>
          <w:tcPr>
            <w:tcW w:w="2760" w:type="dxa"/>
            <w:vMerge w:val="restart"/>
            <w:vAlign w:val="center"/>
          </w:tcPr>
          <w:p w14:paraId="4141C34B" w14:textId="77777777" w:rsidR="00C01D01" w:rsidRPr="00391D0F" w:rsidRDefault="00C01D01" w:rsidP="00EF2A7F">
            <w:pPr>
              <w:spacing w:after="0" w:line="240" w:lineRule="auto"/>
              <w:rPr>
                <w:rFonts w:ascii="Times New Roman" w:hAnsi="Times New Roman" w:cs="Times New Roman"/>
                <w:color w:val="000000"/>
                <w:sz w:val="28"/>
                <w:szCs w:val="28"/>
                <w:lang w:val="en-US"/>
              </w:rPr>
            </w:pPr>
            <w:r w:rsidRPr="00391D0F">
              <w:rPr>
                <w:rFonts w:ascii="Times New Roman" w:hAnsi="Times New Roman" w:cs="Times New Roman"/>
                <w:color w:val="000000"/>
                <w:sz w:val="28"/>
                <w:szCs w:val="28"/>
                <w:lang w:val="en-US"/>
              </w:rPr>
              <w:lastRenderedPageBreak/>
              <w:t>Logstash</w:t>
            </w:r>
          </w:p>
        </w:tc>
        <w:tc>
          <w:tcPr>
            <w:tcW w:w="4980" w:type="dxa"/>
            <w:shd w:val="clear" w:color="auto" w:fill="auto"/>
            <w:vAlign w:val="bottom"/>
          </w:tcPr>
          <w:p w14:paraId="12EDF3B5"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7.13.4</w:t>
            </w:r>
          </w:p>
        </w:tc>
      </w:tr>
      <w:tr w:rsidR="00C01D01" w:rsidRPr="00391D0F" w14:paraId="1E3DA156" w14:textId="77777777" w:rsidTr="00EF2A7F">
        <w:trPr>
          <w:trHeight w:val="290"/>
        </w:trPr>
        <w:tc>
          <w:tcPr>
            <w:tcW w:w="2760" w:type="dxa"/>
            <w:vMerge/>
            <w:vAlign w:val="center"/>
          </w:tcPr>
          <w:p w14:paraId="3A75BFF3"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980" w:type="dxa"/>
            <w:shd w:val="clear" w:color="auto" w:fill="auto"/>
            <w:vAlign w:val="bottom"/>
          </w:tcPr>
          <w:p w14:paraId="5251913D"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lang w:val="en-US"/>
              </w:rPr>
              <w:t>Centos 7</w:t>
            </w:r>
          </w:p>
        </w:tc>
      </w:tr>
      <w:tr w:rsidR="00C01D01" w:rsidRPr="00391D0F" w14:paraId="62852871" w14:textId="77777777" w:rsidTr="00EF2A7F">
        <w:trPr>
          <w:trHeight w:val="290"/>
        </w:trPr>
        <w:tc>
          <w:tcPr>
            <w:tcW w:w="2760" w:type="dxa"/>
            <w:vMerge w:val="restart"/>
            <w:vAlign w:val="center"/>
          </w:tcPr>
          <w:p w14:paraId="3D63215B" w14:textId="77777777" w:rsidR="00C01D01" w:rsidRPr="00391D0F" w:rsidRDefault="00C01D01" w:rsidP="00EF2A7F">
            <w:pPr>
              <w:spacing w:after="0" w:line="240" w:lineRule="auto"/>
              <w:rPr>
                <w:rFonts w:ascii="Times New Roman" w:hAnsi="Times New Roman" w:cs="Times New Roman"/>
                <w:color w:val="000000"/>
                <w:sz w:val="28"/>
                <w:szCs w:val="28"/>
                <w:lang w:val="en-US"/>
              </w:rPr>
            </w:pPr>
            <w:r w:rsidRPr="00391D0F">
              <w:rPr>
                <w:rFonts w:ascii="Times New Roman" w:hAnsi="Times New Roman" w:cs="Times New Roman"/>
                <w:color w:val="000000"/>
                <w:sz w:val="28"/>
                <w:szCs w:val="28"/>
                <w:lang w:val="en-US"/>
              </w:rPr>
              <w:t>Kibana</w:t>
            </w:r>
          </w:p>
        </w:tc>
        <w:tc>
          <w:tcPr>
            <w:tcW w:w="4980" w:type="dxa"/>
            <w:shd w:val="clear" w:color="auto" w:fill="auto"/>
            <w:vAlign w:val="bottom"/>
          </w:tcPr>
          <w:p w14:paraId="1F0373FB"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7.13.4</w:t>
            </w:r>
          </w:p>
        </w:tc>
      </w:tr>
      <w:tr w:rsidR="00C01D01" w:rsidRPr="00391D0F" w14:paraId="0C53E753" w14:textId="77777777" w:rsidTr="00EF2A7F">
        <w:trPr>
          <w:trHeight w:val="290"/>
        </w:trPr>
        <w:tc>
          <w:tcPr>
            <w:tcW w:w="2760" w:type="dxa"/>
            <w:vMerge/>
            <w:vAlign w:val="center"/>
          </w:tcPr>
          <w:p w14:paraId="296D6319"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980" w:type="dxa"/>
            <w:shd w:val="clear" w:color="auto" w:fill="auto"/>
            <w:vAlign w:val="bottom"/>
          </w:tcPr>
          <w:p w14:paraId="647F8D12"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lang w:val="en-US"/>
              </w:rPr>
              <w:t>Centos 7</w:t>
            </w:r>
          </w:p>
        </w:tc>
      </w:tr>
    </w:tbl>
    <w:p w14:paraId="274B8382" w14:textId="77777777" w:rsidR="00C01D01" w:rsidRPr="00391D0F" w:rsidRDefault="00C01D01" w:rsidP="00C01D01">
      <w:pPr>
        <w:rPr>
          <w:rFonts w:ascii="Times New Roman" w:hAnsi="Times New Roman" w:cs="Times New Roman"/>
          <w:b/>
          <w:bCs/>
          <w:sz w:val="28"/>
          <w:szCs w:val="28"/>
        </w:rPr>
      </w:pPr>
      <w:r w:rsidRPr="00391D0F">
        <w:rPr>
          <w:rFonts w:ascii="Times New Roman" w:hAnsi="Times New Roman" w:cs="Times New Roman"/>
          <w:b/>
          <w:bCs/>
          <w:sz w:val="28"/>
          <w:szCs w:val="28"/>
        </w:rPr>
        <w:t>Компоненты Модуля ИБ</w:t>
      </w:r>
    </w:p>
    <w:tbl>
      <w:tblPr>
        <w:tblW w:w="7420" w:type="dxa"/>
        <w:tblLook w:val="04A0" w:firstRow="1" w:lastRow="0" w:firstColumn="1" w:lastColumn="0" w:noHBand="0" w:noVBand="1"/>
      </w:tblPr>
      <w:tblGrid>
        <w:gridCol w:w="2660"/>
        <w:gridCol w:w="4760"/>
      </w:tblGrid>
      <w:tr w:rsidR="00C01D01" w:rsidRPr="00391D0F" w14:paraId="31BF506D" w14:textId="77777777" w:rsidTr="00EF2A7F">
        <w:trPr>
          <w:trHeight w:val="330"/>
        </w:trPr>
        <w:tc>
          <w:tcPr>
            <w:tcW w:w="26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14:paraId="1700CA5A"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Балансировщик нагрузки</w:t>
            </w:r>
          </w:p>
        </w:tc>
        <w:tc>
          <w:tcPr>
            <w:tcW w:w="4760" w:type="dxa"/>
            <w:tcBorders>
              <w:top w:val="single" w:sz="4" w:space="0" w:color="auto"/>
              <w:left w:val="nil"/>
              <w:bottom w:val="single" w:sz="4" w:space="0" w:color="auto"/>
              <w:right w:val="single" w:sz="4" w:space="0" w:color="auto"/>
            </w:tcBorders>
            <w:shd w:val="clear" w:color="auto" w:fill="auto"/>
            <w:vAlign w:val="center"/>
            <w:hideMark/>
          </w:tcPr>
          <w:p w14:paraId="145F940C"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ОС: </w:t>
            </w:r>
            <w:proofErr w:type="spellStart"/>
            <w:r w:rsidRPr="00391D0F">
              <w:rPr>
                <w:rFonts w:ascii="Times New Roman" w:hAnsi="Times New Roman" w:cs="Times New Roman"/>
                <w:color w:val="000000"/>
                <w:sz w:val="28"/>
                <w:szCs w:val="28"/>
              </w:rPr>
              <w:t>AstraLinux</w:t>
            </w:r>
            <w:proofErr w:type="spellEnd"/>
            <w:r w:rsidRPr="00391D0F">
              <w:rPr>
                <w:rFonts w:ascii="Times New Roman" w:hAnsi="Times New Roman" w:cs="Times New Roman"/>
                <w:color w:val="000000"/>
                <w:sz w:val="28"/>
                <w:szCs w:val="28"/>
              </w:rPr>
              <w:t xml:space="preserve"> SE 1.6. </w:t>
            </w:r>
            <w:proofErr w:type="spellStart"/>
            <w:r w:rsidRPr="00391D0F">
              <w:rPr>
                <w:rFonts w:ascii="Times New Roman" w:hAnsi="Times New Roman" w:cs="Times New Roman"/>
                <w:color w:val="000000"/>
                <w:sz w:val="28"/>
                <w:szCs w:val="28"/>
              </w:rPr>
              <w:t>Smolensk</w:t>
            </w:r>
            <w:proofErr w:type="spellEnd"/>
          </w:p>
        </w:tc>
      </w:tr>
      <w:tr w:rsidR="00C01D01" w:rsidRPr="00391D0F" w14:paraId="575F60D8" w14:textId="77777777" w:rsidTr="00EF2A7F">
        <w:trPr>
          <w:trHeight w:val="330"/>
        </w:trPr>
        <w:tc>
          <w:tcPr>
            <w:tcW w:w="2660" w:type="dxa"/>
            <w:vMerge/>
            <w:tcBorders>
              <w:top w:val="single" w:sz="4" w:space="0" w:color="auto"/>
              <w:left w:val="single" w:sz="4" w:space="0" w:color="auto"/>
              <w:bottom w:val="single" w:sz="4" w:space="0" w:color="auto"/>
              <w:right w:val="single" w:sz="4" w:space="0" w:color="auto"/>
            </w:tcBorders>
            <w:vAlign w:val="center"/>
            <w:hideMark/>
          </w:tcPr>
          <w:p w14:paraId="137D24B1"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760" w:type="dxa"/>
            <w:tcBorders>
              <w:top w:val="nil"/>
              <w:left w:val="nil"/>
              <w:bottom w:val="single" w:sz="4" w:space="0" w:color="auto"/>
              <w:right w:val="single" w:sz="4" w:space="0" w:color="auto"/>
            </w:tcBorders>
            <w:shd w:val="clear" w:color="auto" w:fill="auto"/>
            <w:vAlign w:val="center"/>
            <w:hideMark/>
          </w:tcPr>
          <w:p w14:paraId="42F54B87"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xml:space="preserve">ПО: </w:t>
            </w:r>
            <w:proofErr w:type="spellStart"/>
            <w:r w:rsidRPr="00391D0F">
              <w:rPr>
                <w:rFonts w:ascii="Times New Roman" w:hAnsi="Times New Roman" w:cs="Times New Roman"/>
                <w:color w:val="000000"/>
                <w:sz w:val="28"/>
                <w:szCs w:val="28"/>
              </w:rPr>
              <w:t>Nginx</w:t>
            </w:r>
            <w:proofErr w:type="spellEnd"/>
            <w:r w:rsidRPr="00391D0F">
              <w:rPr>
                <w:rFonts w:ascii="Times New Roman" w:hAnsi="Times New Roman" w:cs="Times New Roman"/>
                <w:color w:val="000000"/>
                <w:sz w:val="28"/>
                <w:szCs w:val="28"/>
              </w:rPr>
              <w:t xml:space="preserve"> 1.19</w:t>
            </w:r>
          </w:p>
        </w:tc>
      </w:tr>
      <w:tr w:rsidR="00C01D01" w:rsidRPr="00391D0F" w14:paraId="7A6AA217" w14:textId="77777777" w:rsidTr="00EF2A7F">
        <w:trPr>
          <w:trHeight w:val="330"/>
        </w:trPr>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14:paraId="01132067"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Кластер серверов приложений Модуля ИБ</w:t>
            </w:r>
          </w:p>
        </w:tc>
        <w:tc>
          <w:tcPr>
            <w:tcW w:w="4760" w:type="dxa"/>
            <w:tcBorders>
              <w:top w:val="nil"/>
              <w:left w:val="nil"/>
              <w:bottom w:val="single" w:sz="4" w:space="0" w:color="auto"/>
              <w:right w:val="single" w:sz="4" w:space="0" w:color="auto"/>
            </w:tcBorders>
            <w:shd w:val="clear" w:color="auto" w:fill="auto"/>
            <w:vAlign w:val="center"/>
            <w:hideMark/>
          </w:tcPr>
          <w:p w14:paraId="55CED267"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xml:space="preserve">ОС: </w:t>
            </w:r>
            <w:proofErr w:type="spellStart"/>
            <w:r w:rsidRPr="00391D0F">
              <w:rPr>
                <w:rFonts w:ascii="Times New Roman" w:hAnsi="Times New Roman" w:cs="Times New Roman"/>
                <w:color w:val="000000"/>
                <w:sz w:val="28"/>
                <w:szCs w:val="28"/>
              </w:rPr>
              <w:t>AstraLinux</w:t>
            </w:r>
            <w:proofErr w:type="spellEnd"/>
            <w:r w:rsidRPr="00391D0F">
              <w:rPr>
                <w:rFonts w:ascii="Times New Roman" w:hAnsi="Times New Roman" w:cs="Times New Roman"/>
                <w:color w:val="000000"/>
                <w:sz w:val="28"/>
                <w:szCs w:val="28"/>
              </w:rPr>
              <w:t xml:space="preserve"> SE 1.6. </w:t>
            </w:r>
            <w:proofErr w:type="spellStart"/>
            <w:r w:rsidRPr="00391D0F">
              <w:rPr>
                <w:rFonts w:ascii="Times New Roman" w:hAnsi="Times New Roman" w:cs="Times New Roman"/>
                <w:color w:val="000000"/>
                <w:sz w:val="28"/>
                <w:szCs w:val="28"/>
              </w:rPr>
              <w:t>Smolensk</w:t>
            </w:r>
            <w:proofErr w:type="spellEnd"/>
          </w:p>
        </w:tc>
      </w:tr>
      <w:tr w:rsidR="00C01D01" w:rsidRPr="00391D0F" w14:paraId="69D1DD2D" w14:textId="77777777" w:rsidTr="00EF2A7F">
        <w:trPr>
          <w:trHeight w:val="330"/>
        </w:trPr>
        <w:tc>
          <w:tcPr>
            <w:tcW w:w="2660" w:type="dxa"/>
            <w:vMerge/>
            <w:tcBorders>
              <w:top w:val="nil"/>
              <w:left w:val="single" w:sz="4" w:space="0" w:color="auto"/>
              <w:bottom w:val="single" w:sz="4" w:space="0" w:color="auto"/>
              <w:right w:val="single" w:sz="4" w:space="0" w:color="auto"/>
            </w:tcBorders>
            <w:vAlign w:val="center"/>
            <w:hideMark/>
          </w:tcPr>
          <w:p w14:paraId="67D94E81"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760" w:type="dxa"/>
            <w:tcBorders>
              <w:top w:val="nil"/>
              <w:left w:val="nil"/>
              <w:bottom w:val="single" w:sz="4" w:space="0" w:color="auto"/>
              <w:right w:val="single" w:sz="4" w:space="0" w:color="auto"/>
            </w:tcBorders>
            <w:shd w:val="clear" w:color="auto" w:fill="auto"/>
            <w:vAlign w:val="center"/>
            <w:hideMark/>
          </w:tcPr>
          <w:p w14:paraId="16A59856"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xml:space="preserve">ПО: </w:t>
            </w:r>
            <w:proofErr w:type="spellStart"/>
            <w:r w:rsidRPr="00391D0F">
              <w:rPr>
                <w:rFonts w:ascii="Times New Roman" w:hAnsi="Times New Roman" w:cs="Times New Roman"/>
                <w:color w:val="000000"/>
                <w:sz w:val="28"/>
                <w:szCs w:val="28"/>
              </w:rPr>
              <w:t>Java</w:t>
            </w:r>
            <w:proofErr w:type="spellEnd"/>
            <w:r w:rsidRPr="00391D0F">
              <w:rPr>
                <w:rFonts w:ascii="Times New Roman" w:hAnsi="Times New Roman" w:cs="Times New Roman"/>
                <w:color w:val="000000"/>
                <w:sz w:val="28"/>
                <w:szCs w:val="28"/>
              </w:rPr>
              <w:t xml:space="preserve"> 8 </w:t>
            </w:r>
            <w:proofErr w:type="spellStart"/>
            <w:r w:rsidRPr="00391D0F">
              <w:rPr>
                <w:rFonts w:ascii="Times New Roman" w:hAnsi="Times New Roman" w:cs="Times New Roman"/>
                <w:color w:val="000000"/>
                <w:sz w:val="28"/>
                <w:szCs w:val="28"/>
              </w:rPr>
              <w:t>OpenJDK</w:t>
            </w:r>
            <w:proofErr w:type="spellEnd"/>
            <w:r w:rsidRPr="00391D0F">
              <w:rPr>
                <w:rFonts w:ascii="Times New Roman" w:hAnsi="Times New Roman" w:cs="Times New Roman"/>
                <w:color w:val="000000"/>
                <w:sz w:val="28"/>
                <w:szCs w:val="28"/>
              </w:rPr>
              <w:t xml:space="preserve"> </w:t>
            </w:r>
          </w:p>
        </w:tc>
      </w:tr>
      <w:tr w:rsidR="00C01D01" w:rsidRPr="00391D0F" w14:paraId="4EF67C54" w14:textId="77777777" w:rsidTr="00EF2A7F">
        <w:trPr>
          <w:trHeight w:val="330"/>
        </w:trPr>
        <w:tc>
          <w:tcPr>
            <w:tcW w:w="2660" w:type="dxa"/>
            <w:vMerge/>
            <w:tcBorders>
              <w:top w:val="nil"/>
              <w:left w:val="single" w:sz="4" w:space="0" w:color="auto"/>
              <w:bottom w:val="single" w:sz="4" w:space="0" w:color="auto"/>
              <w:right w:val="single" w:sz="4" w:space="0" w:color="auto"/>
            </w:tcBorders>
            <w:vAlign w:val="center"/>
            <w:hideMark/>
          </w:tcPr>
          <w:p w14:paraId="331F018F"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760" w:type="dxa"/>
            <w:tcBorders>
              <w:top w:val="nil"/>
              <w:left w:val="nil"/>
              <w:bottom w:val="single" w:sz="4" w:space="0" w:color="auto"/>
              <w:right w:val="single" w:sz="4" w:space="0" w:color="auto"/>
            </w:tcBorders>
            <w:shd w:val="clear" w:color="auto" w:fill="auto"/>
            <w:vAlign w:val="center"/>
            <w:hideMark/>
          </w:tcPr>
          <w:p w14:paraId="478B883E" w14:textId="77777777" w:rsidR="00C01D01" w:rsidRPr="00391D0F" w:rsidRDefault="00C01D01" w:rsidP="00EF2A7F">
            <w:pPr>
              <w:spacing w:after="0" w:line="240" w:lineRule="auto"/>
              <w:rPr>
                <w:rFonts w:ascii="Times New Roman" w:hAnsi="Times New Roman" w:cs="Times New Roman"/>
                <w:color w:val="000000"/>
                <w:sz w:val="28"/>
                <w:szCs w:val="28"/>
              </w:rPr>
            </w:pPr>
            <w:proofErr w:type="spellStart"/>
            <w:r w:rsidRPr="00391D0F">
              <w:rPr>
                <w:rFonts w:ascii="Times New Roman" w:hAnsi="Times New Roman" w:cs="Times New Roman"/>
                <w:color w:val="000000"/>
                <w:sz w:val="28"/>
                <w:szCs w:val="28"/>
              </w:rPr>
              <w:t>WildFly</w:t>
            </w:r>
            <w:proofErr w:type="spellEnd"/>
            <w:r w:rsidRPr="00391D0F">
              <w:rPr>
                <w:rFonts w:ascii="Times New Roman" w:hAnsi="Times New Roman" w:cs="Times New Roman"/>
                <w:color w:val="000000"/>
                <w:sz w:val="28"/>
                <w:szCs w:val="28"/>
              </w:rPr>
              <w:t xml:space="preserve"> 20.0.1</w:t>
            </w:r>
          </w:p>
        </w:tc>
      </w:tr>
      <w:tr w:rsidR="00C01D01" w:rsidRPr="00391D0F" w14:paraId="49829606" w14:textId="77777777" w:rsidTr="00EF2A7F">
        <w:trPr>
          <w:trHeight w:val="330"/>
        </w:trPr>
        <w:tc>
          <w:tcPr>
            <w:tcW w:w="2660" w:type="dxa"/>
            <w:vMerge w:val="restart"/>
            <w:tcBorders>
              <w:top w:val="nil"/>
              <w:left w:val="single" w:sz="4" w:space="0" w:color="auto"/>
              <w:bottom w:val="single" w:sz="4" w:space="0" w:color="auto"/>
              <w:right w:val="single" w:sz="4" w:space="0" w:color="auto"/>
            </w:tcBorders>
            <w:shd w:val="clear" w:color="auto" w:fill="auto"/>
            <w:vAlign w:val="center"/>
            <w:hideMark/>
          </w:tcPr>
          <w:p w14:paraId="610C7922"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Кластер СУБД</w:t>
            </w:r>
          </w:p>
        </w:tc>
        <w:tc>
          <w:tcPr>
            <w:tcW w:w="4760" w:type="dxa"/>
            <w:tcBorders>
              <w:top w:val="nil"/>
              <w:left w:val="nil"/>
              <w:bottom w:val="single" w:sz="4" w:space="0" w:color="auto"/>
              <w:right w:val="single" w:sz="4" w:space="0" w:color="auto"/>
            </w:tcBorders>
            <w:shd w:val="clear" w:color="auto" w:fill="auto"/>
            <w:vAlign w:val="center"/>
            <w:hideMark/>
          </w:tcPr>
          <w:p w14:paraId="368FE64B"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xml:space="preserve">ОС: </w:t>
            </w:r>
            <w:proofErr w:type="spellStart"/>
            <w:r w:rsidRPr="00391D0F">
              <w:rPr>
                <w:rFonts w:ascii="Times New Roman" w:hAnsi="Times New Roman" w:cs="Times New Roman"/>
                <w:color w:val="000000"/>
                <w:sz w:val="28"/>
                <w:szCs w:val="28"/>
              </w:rPr>
              <w:t>CentOS</w:t>
            </w:r>
            <w:proofErr w:type="spellEnd"/>
            <w:r w:rsidRPr="00391D0F">
              <w:rPr>
                <w:rFonts w:ascii="Times New Roman" w:hAnsi="Times New Roman" w:cs="Times New Roman"/>
                <w:color w:val="000000"/>
                <w:sz w:val="28"/>
                <w:szCs w:val="28"/>
              </w:rPr>
              <w:t xml:space="preserve"> 7.8 </w:t>
            </w:r>
          </w:p>
        </w:tc>
      </w:tr>
      <w:tr w:rsidR="00C01D01" w:rsidRPr="00391D0F" w14:paraId="58EAAC46" w14:textId="77777777" w:rsidTr="00EF2A7F">
        <w:trPr>
          <w:trHeight w:val="330"/>
        </w:trPr>
        <w:tc>
          <w:tcPr>
            <w:tcW w:w="2660" w:type="dxa"/>
            <w:vMerge/>
            <w:tcBorders>
              <w:top w:val="nil"/>
              <w:left w:val="single" w:sz="4" w:space="0" w:color="auto"/>
              <w:bottom w:val="single" w:sz="4" w:space="0" w:color="auto"/>
              <w:right w:val="single" w:sz="4" w:space="0" w:color="auto"/>
            </w:tcBorders>
            <w:vAlign w:val="center"/>
            <w:hideMark/>
          </w:tcPr>
          <w:p w14:paraId="31C248A9" w14:textId="77777777" w:rsidR="00C01D01" w:rsidRPr="00391D0F" w:rsidRDefault="00C01D01" w:rsidP="00EF2A7F">
            <w:pPr>
              <w:spacing w:after="0" w:line="240" w:lineRule="auto"/>
              <w:rPr>
                <w:rFonts w:ascii="Times New Roman" w:hAnsi="Times New Roman" w:cs="Times New Roman"/>
                <w:color w:val="000000"/>
                <w:sz w:val="28"/>
                <w:szCs w:val="28"/>
              </w:rPr>
            </w:pPr>
          </w:p>
        </w:tc>
        <w:tc>
          <w:tcPr>
            <w:tcW w:w="4760" w:type="dxa"/>
            <w:tcBorders>
              <w:top w:val="nil"/>
              <w:left w:val="nil"/>
              <w:bottom w:val="single" w:sz="4" w:space="0" w:color="auto"/>
              <w:right w:val="single" w:sz="4" w:space="0" w:color="auto"/>
            </w:tcBorders>
            <w:shd w:val="clear" w:color="auto" w:fill="auto"/>
            <w:vAlign w:val="center"/>
            <w:hideMark/>
          </w:tcPr>
          <w:p w14:paraId="056A4521"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xml:space="preserve">ПО: </w:t>
            </w:r>
            <w:proofErr w:type="spellStart"/>
            <w:r w:rsidRPr="00391D0F">
              <w:rPr>
                <w:rFonts w:ascii="Times New Roman" w:hAnsi="Times New Roman" w:cs="Times New Roman"/>
                <w:color w:val="000000"/>
                <w:sz w:val="28"/>
                <w:szCs w:val="28"/>
              </w:rPr>
              <w:t>Postgres</w:t>
            </w:r>
            <w:proofErr w:type="spellEnd"/>
            <w:r w:rsidRPr="00391D0F">
              <w:rPr>
                <w:rFonts w:ascii="Times New Roman" w:hAnsi="Times New Roman" w:cs="Times New Roman"/>
                <w:color w:val="000000"/>
                <w:sz w:val="28"/>
                <w:szCs w:val="28"/>
              </w:rPr>
              <w:t xml:space="preserve"> PRO </w:t>
            </w:r>
            <w:proofErr w:type="spellStart"/>
            <w:r w:rsidRPr="00391D0F">
              <w:rPr>
                <w:rFonts w:ascii="Times New Roman" w:hAnsi="Times New Roman" w:cs="Times New Roman"/>
                <w:color w:val="000000"/>
                <w:sz w:val="28"/>
                <w:szCs w:val="28"/>
              </w:rPr>
              <w:t>Standard</w:t>
            </w:r>
            <w:proofErr w:type="spellEnd"/>
            <w:r w:rsidRPr="00391D0F">
              <w:rPr>
                <w:rFonts w:ascii="Times New Roman" w:hAnsi="Times New Roman" w:cs="Times New Roman"/>
                <w:color w:val="000000"/>
                <w:sz w:val="28"/>
                <w:szCs w:val="28"/>
              </w:rPr>
              <w:t xml:space="preserve"> 11.10</w:t>
            </w:r>
          </w:p>
        </w:tc>
      </w:tr>
    </w:tbl>
    <w:p w14:paraId="4F346A2D" w14:textId="77777777" w:rsidR="00C01D01" w:rsidRPr="00391D0F" w:rsidRDefault="00C01D01" w:rsidP="00C01D01">
      <w:pPr>
        <w:rPr>
          <w:rFonts w:ascii="Times New Roman" w:hAnsi="Times New Roman" w:cs="Times New Roman"/>
          <w:b/>
          <w:bCs/>
          <w:sz w:val="28"/>
          <w:szCs w:val="28"/>
        </w:rPr>
      </w:pPr>
      <w:r w:rsidRPr="00391D0F">
        <w:rPr>
          <w:rFonts w:ascii="Times New Roman" w:hAnsi="Times New Roman" w:cs="Times New Roman"/>
          <w:b/>
          <w:bCs/>
          <w:sz w:val="28"/>
          <w:szCs w:val="28"/>
        </w:rPr>
        <w:t>Компоненты Средств защиты информации</w:t>
      </w:r>
    </w:p>
    <w:tbl>
      <w:tblPr>
        <w:tblW w:w="5700" w:type="dxa"/>
        <w:tblLook w:val="04A0" w:firstRow="1" w:lastRow="0" w:firstColumn="1" w:lastColumn="0" w:noHBand="0" w:noVBand="1"/>
      </w:tblPr>
      <w:tblGrid>
        <w:gridCol w:w="5700"/>
      </w:tblGrid>
      <w:tr w:rsidR="00C01D01" w:rsidRPr="00391D0F" w14:paraId="544ABCAA" w14:textId="77777777" w:rsidTr="00EF2A7F">
        <w:trPr>
          <w:trHeight w:val="290"/>
        </w:trPr>
        <w:tc>
          <w:tcPr>
            <w:tcW w:w="5700" w:type="dxa"/>
            <w:tcBorders>
              <w:top w:val="single" w:sz="4" w:space="0" w:color="auto"/>
              <w:left w:val="single" w:sz="4" w:space="0" w:color="auto"/>
              <w:bottom w:val="single" w:sz="4" w:space="0" w:color="auto"/>
              <w:right w:val="single" w:sz="4" w:space="0" w:color="auto"/>
            </w:tcBorders>
            <w:noWrap/>
            <w:vAlign w:val="bottom"/>
            <w:hideMark/>
          </w:tcPr>
          <w:p w14:paraId="28DA285A" w14:textId="77777777" w:rsidR="00C01D01" w:rsidRPr="00391D0F" w:rsidRDefault="00C01D01" w:rsidP="00EF2A7F">
            <w:pPr>
              <w:spacing w:after="0" w:line="240" w:lineRule="auto"/>
              <w:rPr>
                <w:rFonts w:ascii="Times New Roman" w:hAnsi="Times New Roman" w:cs="Times New Roman"/>
                <w:color w:val="000000"/>
                <w:sz w:val="28"/>
                <w:szCs w:val="28"/>
                <w:lang w:val="en-US"/>
              </w:rPr>
            </w:pPr>
            <w:proofErr w:type="spellStart"/>
            <w:r w:rsidRPr="00391D0F">
              <w:rPr>
                <w:rFonts w:ascii="Times New Roman" w:hAnsi="Times New Roman" w:cs="Times New Roman"/>
                <w:color w:val="000000"/>
                <w:sz w:val="28"/>
                <w:szCs w:val="28"/>
                <w:lang w:val="en-US"/>
              </w:rPr>
              <w:t>ViPNet</w:t>
            </w:r>
            <w:proofErr w:type="spellEnd"/>
            <w:r w:rsidRPr="00391D0F">
              <w:rPr>
                <w:rFonts w:ascii="Times New Roman" w:hAnsi="Times New Roman" w:cs="Times New Roman"/>
                <w:color w:val="000000"/>
                <w:sz w:val="28"/>
                <w:szCs w:val="28"/>
                <w:lang w:val="en-US"/>
              </w:rPr>
              <w:t xml:space="preserve"> Client for Windows 4.x (KC2)</w:t>
            </w:r>
          </w:p>
        </w:tc>
      </w:tr>
      <w:tr w:rsidR="00C01D01" w:rsidRPr="00391D0F" w14:paraId="4BCC74DC" w14:textId="77777777" w:rsidTr="00EF2A7F">
        <w:trPr>
          <w:trHeight w:val="290"/>
        </w:trPr>
        <w:tc>
          <w:tcPr>
            <w:tcW w:w="5700" w:type="dxa"/>
            <w:tcBorders>
              <w:top w:val="nil"/>
              <w:left w:val="single" w:sz="4" w:space="0" w:color="auto"/>
              <w:bottom w:val="single" w:sz="4" w:space="0" w:color="auto"/>
              <w:right w:val="single" w:sz="4" w:space="0" w:color="auto"/>
            </w:tcBorders>
            <w:noWrap/>
            <w:vAlign w:val="bottom"/>
            <w:hideMark/>
          </w:tcPr>
          <w:p w14:paraId="5234B9E5"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Secret Net Studio 8</w:t>
            </w:r>
          </w:p>
        </w:tc>
      </w:tr>
      <w:tr w:rsidR="00C01D01" w:rsidRPr="00391D0F" w14:paraId="4AA0D8C2" w14:textId="77777777" w:rsidTr="00EF2A7F">
        <w:trPr>
          <w:trHeight w:val="290"/>
        </w:trPr>
        <w:tc>
          <w:tcPr>
            <w:tcW w:w="5700" w:type="dxa"/>
            <w:tcBorders>
              <w:top w:val="nil"/>
              <w:left w:val="single" w:sz="4" w:space="0" w:color="auto"/>
              <w:bottom w:val="single" w:sz="4" w:space="0" w:color="auto"/>
              <w:right w:val="single" w:sz="4" w:space="0" w:color="auto"/>
            </w:tcBorders>
            <w:noWrap/>
            <w:vAlign w:val="bottom"/>
            <w:hideMark/>
          </w:tcPr>
          <w:p w14:paraId="7DAC009F"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Secret Net LSP</w:t>
            </w:r>
          </w:p>
        </w:tc>
      </w:tr>
      <w:tr w:rsidR="00C01D01" w:rsidRPr="00391D0F" w14:paraId="347EADAE" w14:textId="77777777" w:rsidTr="00EF2A7F">
        <w:trPr>
          <w:trHeight w:val="290"/>
        </w:trPr>
        <w:tc>
          <w:tcPr>
            <w:tcW w:w="5700" w:type="dxa"/>
            <w:tcBorders>
              <w:top w:val="nil"/>
              <w:left w:val="single" w:sz="4" w:space="0" w:color="auto"/>
              <w:bottom w:val="single" w:sz="4" w:space="0" w:color="auto"/>
              <w:right w:val="single" w:sz="4" w:space="0" w:color="auto"/>
            </w:tcBorders>
            <w:noWrap/>
            <w:vAlign w:val="bottom"/>
            <w:hideMark/>
          </w:tcPr>
          <w:p w14:paraId="17A87434" w14:textId="77777777" w:rsidR="00C01D01" w:rsidRPr="00391D0F" w:rsidRDefault="00C01D01" w:rsidP="00EF2A7F">
            <w:pPr>
              <w:spacing w:after="0" w:line="240"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Kaspersky Total Security</w:t>
            </w:r>
          </w:p>
        </w:tc>
      </w:tr>
      <w:tr w:rsidR="00C01D01" w:rsidRPr="00391D0F" w14:paraId="10CBE42C" w14:textId="77777777" w:rsidTr="00EF2A7F">
        <w:trPr>
          <w:trHeight w:val="290"/>
        </w:trPr>
        <w:tc>
          <w:tcPr>
            <w:tcW w:w="5700" w:type="dxa"/>
            <w:tcBorders>
              <w:top w:val="nil"/>
              <w:left w:val="single" w:sz="4" w:space="0" w:color="auto"/>
              <w:bottom w:val="single" w:sz="4" w:space="0" w:color="auto"/>
              <w:right w:val="single" w:sz="4" w:space="0" w:color="auto"/>
            </w:tcBorders>
            <w:noWrap/>
            <w:vAlign w:val="bottom"/>
            <w:hideMark/>
          </w:tcPr>
          <w:p w14:paraId="7AD9CE4A" w14:textId="77777777" w:rsidR="00C01D01" w:rsidRPr="00391D0F" w:rsidRDefault="00C01D01" w:rsidP="00EF2A7F">
            <w:pPr>
              <w:spacing w:after="0" w:line="240" w:lineRule="auto"/>
              <w:rPr>
                <w:rFonts w:ascii="Times New Roman" w:hAnsi="Times New Roman" w:cs="Times New Roman"/>
                <w:color w:val="000000"/>
                <w:sz w:val="28"/>
                <w:szCs w:val="28"/>
                <w:lang w:val="en-US"/>
              </w:rPr>
            </w:pPr>
            <w:r w:rsidRPr="00391D0F">
              <w:rPr>
                <w:rFonts w:ascii="Times New Roman" w:hAnsi="Times New Roman" w:cs="Times New Roman"/>
                <w:color w:val="000000"/>
                <w:sz w:val="28"/>
                <w:szCs w:val="28"/>
                <w:lang w:val="en-US"/>
              </w:rPr>
              <w:t>Veeam Backup Essentials Standard 2 socket bundle</w:t>
            </w:r>
          </w:p>
        </w:tc>
      </w:tr>
      <w:tr w:rsidR="00C01D01" w:rsidRPr="00391D0F" w14:paraId="22A9B829" w14:textId="77777777" w:rsidTr="00EF2A7F">
        <w:trPr>
          <w:trHeight w:val="290"/>
        </w:trPr>
        <w:tc>
          <w:tcPr>
            <w:tcW w:w="5700" w:type="dxa"/>
            <w:tcBorders>
              <w:top w:val="nil"/>
              <w:left w:val="single" w:sz="4" w:space="0" w:color="auto"/>
              <w:bottom w:val="single" w:sz="4" w:space="0" w:color="auto"/>
              <w:right w:val="single" w:sz="4" w:space="0" w:color="auto"/>
            </w:tcBorders>
            <w:noWrap/>
            <w:vAlign w:val="bottom"/>
            <w:hideMark/>
          </w:tcPr>
          <w:p w14:paraId="78FD260D" w14:textId="77777777" w:rsidR="00C01D01" w:rsidRPr="00391D0F" w:rsidRDefault="00C01D01" w:rsidP="00EF2A7F">
            <w:pPr>
              <w:spacing w:after="0" w:line="240" w:lineRule="auto"/>
              <w:rPr>
                <w:rFonts w:ascii="Times New Roman" w:hAnsi="Times New Roman" w:cs="Times New Roman"/>
                <w:color w:val="000000"/>
                <w:sz w:val="28"/>
                <w:szCs w:val="28"/>
              </w:rPr>
            </w:pPr>
            <w:proofErr w:type="spellStart"/>
            <w:r w:rsidRPr="00391D0F">
              <w:rPr>
                <w:rFonts w:ascii="Times New Roman" w:hAnsi="Times New Roman" w:cs="Times New Roman"/>
                <w:color w:val="000000"/>
                <w:sz w:val="28"/>
                <w:szCs w:val="28"/>
              </w:rPr>
              <w:t>vGate</w:t>
            </w:r>
            <w:proofErr w:type="spellEnd"/>
            <w:r w:rsidRPr="00391D0F">
              <w:rPr>
                <w:rFonts w:ascii="Times New Roman" w:hAnsi="Times New Roman" w:cs="Times New Roman"/>
                <w:color w:val="000000"/>
                <w:sz w:val="28"/>
                <w:szCs w:val="28"/>
              </w:rPr>
              <w:t xml:space="preserve"> R2 </w:t>
            </w:r>
            <w:proofErr w:type="spellStart"/>
            <w:r w:rsidRPr="00391D0F">
              <w:rPr>
                <w:rFonts w:ascii="Times New Roman" w:hAnsi="Times New Roman" w:cs="Times New Roman"/>
                <w:color w:val="000000"/>
                <w:sz w:val="28"/>
                <w:szCs w:val="28"/>
              </w:rPr>
              <w:t>Enterprise</w:t>
            </w:r>
            <w:proofErr w:type="spellEnd"/>
          </w:p>
        </w:tc>
      </w:tr>
      <w:tr w:rsidR="00C01D01" w:rsidRPr="00391D0F" w14:paraId="0C365A7E" w14:textId="77777777" w:rsidTr="00EF2A7F">
        <w:trPr>
          <w:trHeight w:val="290"/>
        </w:trPr>
        <w:tc>
          <w:tcPr>
            <w:tcW w:w="5700" w:type="dxa"/>
            <w:tcBorders>
              <w:top w:val="nil"/>
              <w:left w:val="single" w:sz="4" w:space="0" w:color="auto"/>
              <w:bottom w:val="single" w:sz="4" w:space="0" w:color="auto"/>
              <w:right w:val="single" w:sz="4" w:space="0" w:color="auto"/>
            </w:tcBorders>
            <w:noWrap/>
            <w:vAlign w:val="bottom"/>
            <w:hideMark/>
          </w:tcPr>
          <w:p w14:paraId="640AC50C" w14:textId="77777777" w:rsidR="00C01D01" w:rsidRPr="00391D0F" w:rsidRDefault="00C01D01" w:rsidP="00EF2A7F">
            <w:pPr>
              <w:spacing w:after="0" w:line="240" w:lineRule="auto"/>
              <w:rPr>
                <w:rFonts w:ascii="Times New Roman" w:hAnsi="Times New Roman" w:cs="Times New Roman"/>
                <w:color w:val="000000"/>
                <w:sz w:val="28"/>
                <w:szCs w:val="28"/>
              </w:rPr>
            </w:pPr>
            <w:proofErr w:type="spellStart"/>
            <w:r w:rsidRPr="00391D0F">
              <w:rPr>
                <w:rFonts w:ascii="Times New Roman" w:hAnsi="Times New Roman" w:cs="Times New Roman"/>
                <w:color w:val="000000"/>
                <w:sz w:val="28"/>
                <w:szCs w:val="28"/>
              </w:rPr>
              <w:t>Positive</w:t>
            </w:r>
            <w:proofErr w:type="spellEnd"/>
            <w:r w:rsidRPr="00391D0F">
              <w:rPr>
                <w:rFonts w:ascii="Times New Roman" w:hAnsi="Times New Roman" w:cs="Times New Roman"/>
                <w:color w:val="000000"/>
                <w:sz w:val="28"/>
                <w:szCs w:val="28"/>
              </w:rPr>
              <w:t xml:space="preserve"> </w:t>
            </w:r>
            <w:proofErr w:type="spellStart"/>
            <w:r w:rsidRPr="00391D0F">
              <w:rPr>
                <w:rFonts w:ascii="Times New Roman" w:hAnsi="Times New Roman" w:cs="Times New Roman"/>
                <w:color w:val="000000"/>
                <w:sz w:val="28"/>
                <w:szCs w:val="28"/>
              </w:rPr>
              <w:t>Technologies</w:t>
            </w:r>
            <w:proofErr w:type="spellEnd"/>
            <w:r w:rsidRPr="00391D0F">
              <w:rPr>
                <w:rFonts w:ascii="Times New Roman" w:hAnsi="Times New Roman" w:cs="Times New Roman"/>
                <w:color w:val="000000"/>
                <w:sz w:val="28"/>
                <w:szCs w:val="28"/>
              </w:rPr>
              <w:t xml:space="preserve"> </w:t>
            </w:r>
            <w:proofErr w:type="spellStart"/>
            <w:r w:rsidRPr="00391D0F">
              <w:rPr>
                <w:rFonts w:ascii="Times New Roman" w:hAnsi="Times New Roman" w:cs="Times New Roman"/>
                <w:color w:val="000000"/>
                <w:sz w:val="28"/>
                <w:szCs w:val="28"/>
              </w:rPr>
              <w:t>Application</w:t>
            </w:r>
            <w:proofErr w:type="spellEnd"/>
            <w:r w:rsidRPr="00391D0F">
              <w:rPr>
                <w:rFonts w:ascii="Times New Roman" w:hAnsi="Times New Roman" w:cs="Times New Roman"/>
                <w:color w:val="000000"/>
                <w:sz w:val="28"/>
                <w:szCs w:val="28"/>
              </w:rPr>
              <w:t xml:space="preserve"> </w:t>
            </w:r>
            <w:proofErr w:type="spellStart"/>
            <w:r w:rsidRPr="00391D0F">
              <w:rPr>
                <w:rFonts w:ascii="Times New Roman" w:hAnsi="Times New Roman" w:cs="Times New Roman"/>
                <w:color w:val="000000"/>
                <w:sz w:val="28"/>
                <w:szCs w:val="28"/>
              </w:rPr>
              <w:t>Firewall</w:t>
            </w:r>
            <w:proofErr w:type="spellEnd"/>
          </w:p>
        </w:tc>
      </w:tr>
      <w:tr w:rsidR="00C01D01" w:rsidRPr="00391D0F" w14:paraId="04C05D6C" w14:textId="77777777" w:rsidTr="00EF2A7F">
        <w:trPr>
          <w:trHeight w:val="290"/>
        </w:trPr>
        <w:tc>
          <w:tcPr>
            <w:tcW w:w="5700" w:type="dxa"/>
            <w:tcBorders>
              <w:top w:val="nil"/>
              <w:left w:val="single" w:sz="4" w:space="0" w:color="auto"/>
              <w:bottom w:val="single" w:sz="4" w:space="0" w:color="auto"/>
              <w:right w:val="single" w:sz="4" w:space="0" w:color="auto"/>
            </w:tcBorders>
            <w:noWrap/>
            <w:vAlign w:val="bottom"/>
            <w:hideMark/>
          </w:tcPr>
          <w:p w14:paraId="1C3A544A" w14:textId="77777777" w:rsidR="00C01D01" w:rsidRPr="00391D0F" w:rsidRDefault="00C01D01" w:rsidP="00EF2A7F">
            <w:pPr>
              <w:spacing w:after="0" w:line="240" w:lineRule="auto"/>
              <w:rPr>
                <w:rFonts w:ascii="Times New Roman" w:hAnsi="Times New Roman" w:cs="Times New Roman"/>
                <w:color w:val="000000"/>
                <w:sz w:val="28"/>
                <w:szCs w:val="28"/>
                <w:lang w:val="en-US"/>
              </w:rPr>
            </w:pPr>
            <w:r w:rsidRPr="00391D0F">
              <w:rPr>
                <w:rFonts w:ascii="Times New Roman" w:hAnsi="Times New Roman" w:cs="Times New Roman"/>
                <w:color w:val="000000"/>
                <w:sz w:val="28"/>
                <w:szCs w:val="28"/>
                <w:lang w:val="en-US"/>
              </w:rPr>
              <w:t>Positive Technologies Unified Chassis, Application Firewall</w:t>
            </w:r>
          </w:p>
        </w:tc>
      </w:tr>
    </w:tbl>
    <w:p w14:paraId="62992321" w14:textId="77777777" w:rsidR="00C01D01" w:rsidRPr="00391D0F" w:rsidRDefault="00C01D01" w:rsidP="00C01D01">
      <w:pPr>
        <w:rPr>
          <w:b/>
          <w:bCs/>
          <w:sz w:val="24"/>
          <w:szCs w:val="24"/>
        </w:rPr>
      </w:pPr>
      <w:r w:rsidRPr="00391D0F">
        <w:rPr>
          <w:b/>
          <w:bCs/>
          <w:sz w:val="24"/>
          <w:szCs w:val="24"/>
        </w:rPr>
        <w:t>Аппаратные компоненты СЦ РТ</w:t>
      </w:r>
    </w:p>
    <w:p w14:paraId="27E59C28" w14:textId="77777777" w:rsidR="00C01D01" w:rsidRPr="00391D0F" w:rsidRDefault="00C01D01" w:rsidP="00C01D01">
      <w:r w:rsidRPr="00391D0F">
        <w:rPr>
          <w:noProof/>
        </w:rPr>
        <w:drawing>
          <wp:inline distT="0" distB="0" distL="0" distR="0" wp14:anchorId="007FEA98" wp14:editId="46577294">
            <wp:extent cx="5940425" cy="2945765"/>
            <wp:effectExtent l="0" t="0" r="3175" b="698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0425" cy="2945765"/>
                    </a:xfrm>
                    <a:prstGeom prst="rect">
                      <a:avLst/>
                    </a:prstGeom>
                  </pic:spPr>
                </pic:pic>
              </a:graphicData>
            </a:graphic>
          </wp:inline>
        </w:drawing>
      </w:r>
    </w:p>
    <w:p w14:paraId="73C2985E" w14:textId="77777777" w:rsidR="00C01D01" w:rsidRPr="00391D0F" w:rsidRDefault="00C01D01" w:rsidP="00C01D01">
      <w:pPr>
        <w:pStyle w:val="af5"/>
        <w:keepNext/>
        <w:spacing w:after="120" w:line="288" w:lineRule="auto"/>
        <w:ind w:left="0" w:firstLine="0"/>
        <w:jc w:val="both"/>
        <w:rPr>
          <w:b w:val="0"/>
          <w:bCs w:val="0"/>
          <w:spacing w:val="0"/>
          <w:sz w:val="28"/>
          <w:szCs w:val="28"/>
          <w:lang w:val="x-none" w:eastAsia="x-none"/>
        </w:rPr>
      </w:pPr>
      <w:r w:rsidRPr="00391D0F">
        <w:rPr>
          <w:b w:val="0"/>
          <w:bCs w:val="0"/>
          <w:spacing w:val="0"/>
          <w:sz w:val="28"/>
          <w:szCs w:val="28"/>
          <w:lang w:val="x-none" w:eastAsia="x-none"/>
        </w:rPr>
        <w:lastRenderedPageBreak/>
        <w:t>Перечень проектируемого оборудования для размещения в</w:t>
      </w:r>
      <w:r w:rsidRPr="00391D0F">
        <w:rPr>
          <w:b w:val="0"/>
          <w:bCs w:val="0"/>
          <w:spacing w:val="0"/>
          <w:sz w:val="28"/>
          <w:szCs w:val="28"/>
          <w:lang w:val="ru-RU" w:eastAsia="x-none"/>
        </w:rPr>
        <w:t> </w:t>
      </w:r>
      <w:r w:rsidRPr="00391D0F">
        <w:rPr>
          <w:b w:val="0"/>
          <w:bCs w:val="0"/>
          <w:spacing w:val="0"/>
          <w:sz w:val="28"/>
          <w:szCs w:val="28"/>
          <w:lang w:val="x-none" w:eastAsia="x-none"/>
        </w:rPr>
        <w:t>стойке ИС «STACK 24»</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21"/>
        <w:gridCol w:w="6009"/>
        <w:gridCol w:w="2841"/>
      </w:tblGrid>
      <w:tr w:rsidR="00C01D01" w:rsidRPr="00391D0F" w14:paraId="727404F3" w14:textId="77777777" w:rsidTr="00EF2A7F">
        <w:trPr>
          <w:tblHeader/>
        </w:trPr>
        <w:tc>
          <w:tcPr>
            <w:tcW w:w="377" w:type="pct"/>
            <w:tcBorders>
              <w:bottom w:val="double" w:sz="4" w:space="0" w:color="auto"/>
            </w:tcBorders>
            <w:shd w:val="clear" w:color="auto" w:fill="auto"/>
            <w:vAlign w:val="center"/>
          </w:tcPr>
          <w:p w14:paraId="6F33C4A5" w14:textId="77777777" w:rsidR="00C01D01" w:rsidRPr="00391D0F" w:rsidRDefault="00C01D01" w:rsidP="00EF2A7F">
            <w:pPr>
              <w:keepNext/>
              <w:jc w:val="center"/>
              <w:rPr>
                <w:rFonts w:ascii="Times New Roman" w:hAnsi="Times New Roman" w:cs="Times New Roman"/>
                <w:caps/>
                <w:sz w:val="28"/>
                <w:szCs w:val="28"/>
              </w:rPr>
            </w:pPr>
            <w:r w:rsidRPr="00391D0F">
              <w:rPr>
                <w:rFonts w:ascii="Times New Roman" w:hAnsi="Times New Roman" w:cs="Times New Roman"/>
                <w:caps/>
                <w:sz w:val="28"/>
                <w:szCs w:val="28"/>
              </w:rPr>
              <w:t>№</w:t>
            </w:r>
            <w:r w:rsidRPr="00391D0F">
              <w:rPr>
                <w:rFonts w:ascii="Times New Roman" w:hAnsi="Times New Roman" w:cs="Times New Roman"/>
                <w:caps/>
                <w:sz w:val="28"/>
                <w:szCs w:val="28"/>
              </w:rPr>
              <w:br/>
            </w:r>
            <w:r w:rsidRPr="00391D0F">
              <w:rPr>
                <w:rFonts w:ascii="Times New Roman" w:hAnsi="Times New Roman" w:cs="Times New Roman"/>
                <w:sz w:val="28"/>
                <w:szCs w:val="28"/>
              </w:rPr>
              <w:t>п/п</w:t>
            </w:r>
          </w:p>
        </w:tc>
        <w:tc>
          <w:tcPr>
            <w:tcW w:w="3139" w:type="pct"/>
            <w:tcBorders>
              <w:bottom w:val="double" w:sz="4" w:space="0" w:color="auto"/>
            </w:tcBorders>
            <w:shd w:val="clear" w:color="auto" w:fill="auto"/>
            <w:vAlign w:val="center"/>
          </w:tcPr>
          <w:p w14:paraId="300BD964" w14:textId="77777777" w:rsidR="00C01D01" w:rsidRPr="00391D0F" w:rsidRDefault="00C01D01" w:rsidP="00EF2A7F">
            <w:pPr>
              <w:keepNext/>
              <w:jc w:val="center"/>
              <w:rPr>
                <w:rFonts w:ascii="Times New Roman" w:hAnsi="Times New Roman" w:cs="Times New Roman"/>
                <w:bCs/>
                <w:caps/>
                <w:sz w:val="28"/>
                <w:szCs w:val="28"/>
              </w:rPr>
            </w:pPr>
            <w:r w:rsidRPr="00391D0F">
              <w:rPr>
                <w:rFonts w:ascii="Times New Roman" w:hAnsi="Times New Roman" w:cs="Times New Roman"/>
                <w:bCs/>
                <w:sz w:val="28"/>
                <w:szCs w:val="28"/>
              </w:rPr>
              <w:t>Наименование проектируемого оборудования</w:t>
            </w:r>
          </w:p>
        </w:tc>
        <w:tc>
          <w:tcPr>
            <w:tcW w:w="1484" w:type="pct"/>
            <w:tcBorders>
              <w:bottom w:val="double" w:sz="4" w:space="0" w:color="auto"/>
            </w:tcBorders>
            <w:shd w:val="clear" w:color="auto" w:fill="auto"/>
            <w:vAlign w:val="center"/>
          </w:tcPr>
          <w:p w14:paraId="519F9716" w14:textId="77777777" w:rsidR="00C01D01" w:rsidRPr="00391D0F" w:rsidRDefault="00C01D01" w:rsidP="00EF2A7F">
            <w:pPr>
              <w:keepNext/>
              <w:jc w:val="center"/>
              <w:rPr>
                <w:rFonts w:ascii="Times New Roman" w:hAnsi="Times New Roman" w:cs="Times New Roman"/>
                <w:caps/>
                <w:sz w:val="28"/>
                <w:szCs w:val="28"/>
              </w:rPr>
            </w:pPr>
            <w:r w:rsidRPr="00391D0F">
              <w:rPr>
                <w:rFonts w:ascii="Times New Roman" w:hAnsi="Times New Roman" w:cs="Times New Roman"/>
                <w:bCs/>
                <w:sz w:val="28"/>
                <w:szCs w:val="28"/>
              </w:rPr>
              <w:t>Количество юнитов</w:t>
            </w:r>
            <w:r w:rsidRPr="00391D0F">
              <w:rPr>
                <w:rFonts w:ascii="Times New Roman" w:hAnsi="Times New Roman" w:cs="Times New Roman"/>
                <w:caps/>
                <w:sz w:val="28"/>
                <w:szCs w:val="28"/>
              </w:rPr>
              <w:t xml:space="preserve"> (U)</w:t>
            </w:r>
          </w:p>
        </w:tc>
      </w:tr>
      <w:tr w:rsidR="00C01D01" w:rsidRPr="00391D0F" w14:paraId="15535EC8" w14:textId="77777777" w:rsidTr="00EF2A7F">
        <w:tc>
          <w:tcPr>
            <w:tcW w:w="377" w:type="pct"/>
            <w:tcBorders>
              <w:top w:val="double" w:sz="4" w:space="0" w:color="auto"/>
            </w:tcBorders>
            <w:shd w:val="clear" w:color="auto" w:fill="auto"/>
          </w:tcPr>
          <w:p w14:paraId="67EED5F0" w14:textId="77777777" w:rsidR="00C01D01" w:rsidRPr="00391D0F" w:rsidRDefault="00C01D01" w:rsidP="00C01D01">
            <w:pPr>
              <w:pStyle w:val="ac"/>
              <w:numPr>
                <w:ilvl w:val="0"/>
                <w:numId w:val="18"/>
              </w:numPr>
              <w:spacing w:after="0" w:line="360" w:lineRule="auto"/>
              <w:ind w:left="0" w:firstLine="0"/>
              <w:contextualSpacing w:val="0"/>
              <w:rPr>
                <w:rFonts w:ascii="Times New Roman" w:hAnsi="Times New Roman" w:cs="Times New Roman"/>
                <w:sz w:val="28"/>
                <w:szCs w:val="28"/>
              </w:rPr>
            </w:pPr>
          </w:p>
        </w:tc>
        <w:tc>
          <w:tcPr>
            <w:tcW w:w="3139" w:type="pct"/>
            <w:tcBorders>
              <w:top w:val="double" w:sz="4" w:space="0" w:color="auto"/>
            </w:tcBorders>
            <w:shd w:val="clear" w:color="auto" w:fill="auto"/>
          </w:tcPr>
          <w:p w14:paraId="5092352C" w14:textId="77777777" w:rsidR="00C01D01" w:rsidRPr="00391D0F" w:rsidRDefault="00C01D01" w:rsidP="00EF2A7F">
            <w:pPr>
              <w:rPr>
                <w:rFonts w:ascii="Times New Roman" w:hAnsi="Times New Roman" w:cs="Times New Roman"/>
                <w:sz w:val="28"/>
                <w:szCs w:val="28"/>
              </w:rPr>
            </w:pPr>
            <w:r w:rsidRPr="00391D0F">
              <w:rPr>
                <w:rFonts w:ascii="Times New Roman" w:hAnsi="Times New Roman" w:cs="Times New Roman"/>
                <w:sz w:val="28"/>
                <w:szCs w:val="28"/>
              </w:rPr>
              <w:t xml:space="preserve">Серверы платформы виртуализации </w:t>
            </w:r>
            <w:r w:rsidRPr="00391D0F">
              <w:rPr>
                <w:rFonts w:ascii="Times New Roman" w:hAnsi="Times New Roman" w:cs="Times New Roman"/>
                <w:sz w:val="28"/>
                <w:szCs w:val="28"/>
                <w:lang w:val="en-US"/>
              </w:rPr>
              <w:t>Dell</w:t>
            </w:r>
            <w:r w:rsidRPr="00391D0F">
              <w:rPr>
                <w:rFonts w:ascii="Times New Roman" w:hAnsi="Times New Roman" w:cs="Times New Roman"/>
                <w:sz w:val="28"/>
                <w:szCs w:val="28"/>
              </w:rPr>
              <w:t xml:space="preserve"> </w:t>
            </w:r>
            <w:r w:rsidRPr="00391D0F">
              <w:rPr>
                <w:rFonts w:ascii="Times New Roman" w:hAnsi="Times New Roman" w:cs="Times New Roman"/>
                <w:sz w:val="28"/>
                <w:szCs w:val="28"/>
                <w:lang w:val="en-US"/>
              </w:rPr>
              <w:t>R</w:t>
            </w:r>
            <w:r w:rsidRPr="00391D0F">
              <w:rPr>
                <w:rFonts w:ascii="Times New Roman" w:hAnsi="Times New Roman" w:cs="Times New Roman"/>
                <w:sz w:val="28"/>
                <w:szCs w:val="28"/>
              </w:rPr>
              <w:t>740</w:t>
            </w:r>
            <w:proofErr w:type="spellStart"/>
            <w:r w:rsidRPr="00391D0F">
              <w:rPr>
                <w:rFonts w:ascii="Times New Roman" w:hAnsi="Times New Roman" w:cs="Times New Roman"/>
                <w:sz w:val="28"/>
                <w:szCs w:val="28"/>
                <w:lang w:val="en-US"/>
              </w:rPr>
              <w:t>xd</w:t>
            </w:r>
            <w:proofErr w:type="spellEnd"/>
            <w:r w:rsidRPr="00391D0F">
              <w:rPr>
                <w:rFonts w:ascii="Times New Roman" w:hAnsi="Times New Roman" w:cs="Times New Roman"/>
                <w:sz w:val="28"/>
                <w:szCs w:val="28"/>
              </w:rPr>
              <w:t xml:space="preserve"> – 4 шт.</w:t>
            </w:r>
          </w:p>
        </w:tc>
        <w:tc>
          <w:tcPr>
            <w:tcW w:w="1484" w:type="pct"/>
            <w:tcBorders>
              <w:top w:val="double" w:sz="4" w:space="0" w:color="auto"/>
            </w:tcBorders>
            <w:shd w:val="clear" w:color="auto" w:fill="auto"/>
          </w:tcPr>
          <w:p w14:paraId="140EC2C9" w14:textId="77777777" w:rsidR="00C01D01" w:rsidRPr="00391D0F" w:rsidRDefault="00C01D01" w:rsidP="00EF2A7F">
            <w:pPr>
              <w:jc w:val="center"/>
              <w:rPr>
                <w:rFonts w:ascii="Times New Roman" w:hAnsi="Times New Roman" w:cs="Times New Roman"/>
                <w:sz w:val="28"/>
                <w:szCs w:val="28"/>
                <w:lang w:val="en-US"/>
              </w:rPr>
            </w:pPr>
            <w:r w:rsidRPr="00391D0F">
              <w:rPr>
                <w:rFonts w:ascii="Times New Roman" w:hAnsi="Times New Roman" w:cs="Times New Roman"/>
                <w:sz w:val="28"/>
                <w:szCs w:val="28"/>
              </w:rPr>
              <w:t>8</w:t>
            </w:r>
            <w:r w:rsidRPr="00391D0F">
              <w:rPr>
                <w:rFonts w:ascii="Times New Roman" w:hAnsi="Times New Roman" w:cs="Times New Roman"/>
                <w:sz w:val="28"/>
                <w:szCs w:val="28"/>
                <w:lang w:val="en-US"/>
              </w:rPr>
              <w:t>U</w:t>
            </w:r>
          </w:p>
        </w:tc>
      </w:tr>
      <w:tr w:rsidR="00C01D01" w:rsidRPr="00391D0F" w14:paraId="15CA216B" w14:textId="77777777" w:rsidTr="00EF2A7F">
        <w:tc>
          <w:tcPr>
            <w:tcW w:w="377" w:type="pct"/>
            <w:shd w:val="clear" w:color="auto" w:fill="auto"/>
          </w:tcPr>
          <w:p w14:paraId="3A67D641" w14:textId="77777777" w:rsidR="00C01D01" w:rsidRPr="00391D0F" w:rsidRDefault="00C01D01" w:rsidP="00C01D01">
            <w:pPr>
              <w:pStyle w:val="ac"/>
              <w:numPr>
                <w:ilvl w:val="0"/>
                <w:numId w:val="18"/>
              </w:numPr>
              <w:spacing w:after="0" w:line="360" w:lineRule="auto"/>
              <w:ind w:left="0" w:firstLine="0"/>
              <w:contextualSpacing w:val="0"/>
              <w:rPr>
                <w:rFonts w:ascii="Times New Roman" w:hAnsi="Times New Roman" w:cs="Times New Roman"/>
                <w:sz w:val="28"/>
                <w:szCs w:val="28"/>
              </w:rPr>
            </w:pPr>
          </w:p>
        </w:tc>
        <w:tc>
          <w:tcPr>
            <w:tcW w:w="3139" w:type="pct"/>
            <w:shd w:val="clear" w:color="auto" w:fill="auto"/>
          </w:tcPr>
          <w:p w14:paraId="3C934CE9" w14:textId="77777777" w:rsidR="00C01D01" w:rsidRPr="00391D0F" w:rsidRDefault="00C01D01" w:rsidP="00EF2A7F">
            <w:pPr>
              <w:rPr>
                <w:rFonts w:ascii="Times New Roman" w:hAnsi="Times New Roman" w:cs="Times New Roman"/>
                <w:sz w:val="28"/>
                <w:szCs w:val="28"/>
              </w:rPr>
            </w:pPr>
            <w:r w:rsidRPr="00391D0F">
              <w:rPr>
                <w:rFonts w:ascii="Times New Roman" w:hAnsi="Times New Roman" w:cs="Times New Roman"/>
                <w:sz w:val="28"/>
                <w:szCs w:val="28"/>
              </w:rPr>
              <w:t xml:space="preserve">Сервер СРК </w:t>
            </w:r>
            <w:r w:rsidRPr="00391D0F">
              <w:rPr>
                <w:rFonts w:ascii="Times New Roman" w:hAnsi="Times New Roman" w:cs="Times New Roman"/>
                <w:sz w:val="28"/>
                <w:szCs w:val="28"/>
                <w:lang w:val="en-US"/>
              </w:rPr>
              <w:t>Dell</w:t>
            </w:r>
            <w:r w:rsidRPr="00391D0F">
              <w:rPr>
                <w:rFonts w:ascii="Times New Roman" w:hAnsi="Times New Roman" w:cs="Times New Roman"/>
                <w:sz w:val="28"/>
                <w:szCs w:val="28"/>
              </w:rPr>
              <w:t xml:space="preserve"> </w:t>
            </w:r>
            <w:r w:rsidRPr="00391D0F">
              <w:rPr>
                <w:rFonts w:ascii="Times New Roman" w:hAnsi="Times New Roman" w:cs="Times New Roman"/>
                <w:sz w:val="28"/>
                <w:szCs w:val="28"/>
                <w:lang w:val="en-US"/>
              </w:rPr>
              <w:t>R</w:t>
            </w:r>
            <w:r w:rsidRPr="00391D0F">
              <w:rPr>
                <w:rFonts w:ascii="Times New Roman" w:hAnsi="Times New Roman" w:cs="Times New Roman"/>
                <w:sz w:val="28"/>
                <w:szCs w:val="28"/>
              </w:rPr>
              <w:t>740</w:t>
            </w:r>
            <w:proofErr w:type="spellStart"/>
            <w:r w:rsidRPr="00391D0F">
              <w:rPr>
                <w:rFonts w:ascii="Times New Roman" w:hAnsi="Times New Roman" w:cs="Times New Roman"/>
                <w:sz w:val="28"/>
                <w:szCs w:val="28"/>
                <w:lang w:val="en-US"/>
              </w:rPr>
              <w:t>xd</w:t>
            </w:r>
            <w:proofErr w:type="spellEnd"/>
            <w:r w:rsidRPr="00391D0F">
              <w:rPr>
                <w:rFonts w:ascii="Times New Roman" w:hAnsi="Times New Roman" w:cs="Times New Roman"/>
                <w:sz w:val="28"/>
                <w:szCs w:val="28"/>
              </w:rPr>
              <w:t xml:space="preserve"> – 1 шт.</w:t>
            </w:r>
          </w:p>
        </w:tc>
        <w:tc>
          <w:tcPr>
            <w:tcW w:w="1484" w:type="pct"/>
            <w:shd w:val="clear" w:color="auto" w:fill="auto"/>
          </w:tcPr>
          <w:p w14:paraId="79FA638D" w14:textId="77777777" w:rsidR="00C01D01" w:rsidRPr="00391D0F" w:rsidRDefault="00C01D01" w:rsidP="00EF2A7F">
            <w:pPr>
              <w:jc w:val="center"/>
              <w:rPr>
                <w:rFonts w:ascii="Times New Roman" w:hAnsi="Times New Roman" w:cs="Times New Roman"/>
                <w:sz w:val="28"/>
                <w:szCs w:val="28"/>
                <w:lang w:val="en-US"/>
              </w:rPr>
            </w:pPr>
            <w:r w:rsidRPr="00391D0F">
              <w:rPr>
                <w:rFonts w:ascii="Times New Roman" w:hAnsi="Times New Roman" w:cs="Times New Roman"/>
                <w:sz w:val="28"/>
                <w:szCs w:val="28"/>
              </w:rPr>
              <w:t>2</w:t>
            </w:r>
            <w:r w:rsidRPr="00391D0F">
              <w:rPr>
                <w:rFonts w:ascii="Times New Roman" w:hAnsi="Times New Roman" w:cs="Times New Roman"/>
                <w:sz w:val="28"/>
                <w:szCs w:val="28"/>
                <w:lang w:val="en-US"/>
              </w:rPr>
              <w:t>U</w:t>
            </w:r>
          </w:p>
        </w:tc>
      </w:tr>
      <w:tr w:rsidR="00C01D01" w:rsidRPr="00391D0F" w14:paraId="54F75F2B" w14:textId="77777777" w:rsidTr="00EF2A7F">
        <w:tc>
          <w:tcPr>
            <w:tcW w:w="377" w:type="pct"/>
            <w:shd w:val="clear" w:color="auto" w:fill="auto"/>
          </w:tcPr>
          <w:p w14:paraId="0670CFD4" w14:textId="77777777" w:rsidR="00C01D01" w:rsidRPr="00391D0F" w:rsidRDefault="00C01D01" w:rsidP="00C01D01">
            <w:pPr>
              <w:pStyle w:val="ac"/>
              <w:numPr>
                <w:ilvl w:val="0"/>
                <w:numId w:val="18"/>
              </w:numPr>
              <w:spacing w:after="0" w:line="360" w:lineRule="auto"/>
              <w:ind w:left="0" w:firstLine="0"/>
              <w:contextualSpacing w:val="0"/>
              <w:rPr>
                <w:rFonts w:ascii="Times New Roman" w:hAnsi="Times New Roman" w:cs="Times New Roman"/>
                <w:sz w:val="28"/>
                <w:szCs w:val="28"/>
              </w:rPr>
            </w:pPr>
          </w:p>
        </w:tc>
        <w:tc>
          <w:tcPr>
            <w:tcW w:w="3139" w:type="pct"/>
            <w:shd w:val="clear" w:color="auto" w:fill="auto"/>
          </w:tcPr>
          <w:p w14:paraId="30E1B635" w14:textId="77777777" w:rsidR="00C01D01" w:rsidRPr="00391D0F" w:rsidRDefault="00C01D01" w:rsidP="00EF2A7F">
            <w:pPr>
              <w:rPr>
                <w:rFonts w:ascii="Times New Roman" w:hAnsi="Times New Roman" w:cs="Times New Roman"/>
                <w:sz w:val="28"/>
                <w:szCs w:val="28"/>
                <w:lang w:val="en-US"/>
              </w:rPr>
            </w:pPr>
            <w:r w:rsidRPr="00391D0F">
              <w:rPr>
                <w:rFonts w:ascii="Times New Roman" w:hAnsi="Times New Roman" w:cs="Times New Roman"/>
                <w:sz w:val="28"/>
                <w:szCs w:val="28"/>
                <w:lang w:val="en-US"/>
              </w:rPr>
              <w:t>C</w:t>
            </w:r>
            <w:r w:rsidRPr="00391D0F">
              <w:rPr>
                <w:rFonts w:ascii="Times New Roman" w:hAnsi="Times New Roman" w:cs="Times New Roman"/>
                <w:sz w:val="28"/>
                <w:szCs w:val="28"/>
              </w:rPr>
              <w:t>ХД</w:t>
            </w:r>
            <w:r w:rsidRPr="00391D0F">
              <w:rPr>
                <w:rFonts w:ascii="Times New Roman" w:hAnsi="Times New Roman" w:cs="Times New Roman"/>
                <w:sz w:val="28"/>
                <w:szCs w:val="28"/>
                <w:lang w:val="en-US"/>
              </w:rPr>
              <w:t xml:space="preserve"> Dell EMC </w:t>
            </w:r>
            <w:proofErr w:type="spellStart"/>
            <w:r w:rsidRPr="00391D0F">
              <w:rPr>
                <w:rFonts w:ascii="Times New Roman" w:hAnsi="Times New Roman" w:cs="Times New Roman"/>
                <w:sz w:val="28"/>
                <w:szCs w:val="28"/>
                <w:lang w:val="en-US"/>
              </w:rPr>
              <w:t>PowerVault</w:t>
            </w:r>
            <w:proofErr w:type="spellEnd"/>
            <w:r w:rsidRPr="00391D0F">
              <w:rPr>
                <w:rFonts w:ascii="Times New Roman" w:hAnsi="Times New Roman" w:cs="Times New Roman"/>
                <w:bCs/>
                <w:sz w:val="28"/>
                <w:szCs w:val="28"/>
                <w:lang w:val="en-US"/>
              </w:rPr>
              <w:t xml:space="preserve"> </w:t>
            </w:r>
            <w:r w:rsidRPr="00391D0F">
              <w:rPr>
                <w:rFonts w:ascii="Times New Roman" w:hAnsi="Times New Roman" w:cs="Times New Roman"/>
                <w:sz w:val="28"/>
                <w:szCs w:val="28"/>
                <w:lang w:val="en-US"/>
              </w:rPr>
              <w:t xml:space="preserve">ME4024 – 1 </w:t>
            </w:r>
            <w:proofErr w:type="spellStart"/>
            <w:r w:rsidRPr="00391D0F">
              <w:rPr>
                <w:rFonts w:ascii="Times New Roman" w:hAnsi="Times New Roman" w:cs="Times New Roman"/>
                <w:sz w:val="28"/>
                <w:szCs w:val="28"/>
              </w:rPr>
              <w:t>шт</w:t>
            </w:r>
            <w:proofErr w:type="spellEnd"/>
            <w:r w:rsidRPr="00391D0F">
              <w:rPr>
                <w:rFonts w:ascii="Times New Roman" w:hAnsi="Times New Roman" w:cs="Times New Roman"/>
                <w:sz w:val="28"/>
                <w:szCs w:val="28"/>
                <w:lang w:val="en-US"/>
              </w:rPr>
              <w:t>.</w:t>
            </w:r>
          </w:p>
        </w:tc>
        <w:tc>
          <w:tcPr>
            <w:tcW w:w="1484" w:type="pct"/>
            <w:shd w:val="clear" w:color="auto" w:fill="auto"/>
          </w:tcPr>
          <w:p w14:paraId="5E17DFF3" w14:textId="77777777" w:rsidR="00C01D01" w:rsidRPr="00391D0F" w:rsidRDefault="00C01D01" w:rsidP="00EF2A7F">
            <w:pPr>
              <w:jc w:val="center"/>
              <w:rPr>
                <w:rFonts w:ascii="Times New Roman" w:hAnsi="Times New Roman" w:cs="Times New Roman"/>
                <w:sz w:val="28"/>
                <w:szCs w:val="28"/>
              </w:rPr>
            </w:pPr>
            <w:r w:rsidRPr="00391D0F">
              <w:rPr>
                <w:rFonts w:ascii="Times New Roman" w:hAnsi="Times New Roman" w:cs="Times New Roman"/>
                <w:sz w:val="28"/>
                <w:szCs w:val="28"/>
                <w:lang w:val="en-US"/>
              </w:rPr>
              <w:t>2U</w:t>
            </w:r>
          </w:p>
        </w:tc>
      </w:tr>
      <w:tr w:rsidR="00C01D01" w:rsidRPr="00391D0F" w14:paraId="0E407DA4" w14:textId="77777777" w:rsidTr="00EF2A7F">
        <w:tc>
          <w:tcPr>
            <w:tcW w:w="377" w:type="pct"/>
            <w:shd w:val="clear" w:color="auto" w:fill="auto"/>
          </w:tcPr>
          <w:p w14:paraId="310AD20F" w14:textId="77777777" w:rsidR="00C01D01" w:rsidRPr="00391D0F" w:rsidRDefault="00C01D01" w:rsidP="00C01D01">
            <w:pPr>
              <w:pStyle w:val="ac"/>
              <w:numPr>
                <w:ilvl w:val="0"/>
                <w:numId w:val="18"/>
              </w:numPr>
              <w:spacing w:after="0" w:line="360" w:lineRule="auto"/>
              <w:ind w:left="0" w:firstLine="0"/>
              <w:contextualSpacing w:val="0"/>
              <w:rPr>
                <w:rFonts w:ascii="Times New Roman" w:hAnsi="Times New Roman" w:cs="Times New Roman"/>
                <w:sz w:val="28"/>
                <w:szCs w:val="28"/>
              </w:rPr>
            </w:pPr>
          </w:p>
        </w:tc>
        <w:tc>
          <w:tcPr>
            <w:tcW w:w="3139" w:type="pct"/>
            <w:shd w:val="clear" w:color="auto" w:fill="auto"/>
          </w:tcPr>
          <w:p w14:paraId="07295056" w14:textId="77777777" w:rsidR="00C01D01" w:rsidRPr="00391D0F" w:rsidRDefault="00C01D01" w:rsidP="00EF2A7F">
            <w:pPr>
              <w:rPr>
                <w:rFonts w:ascii="Times New Roman" w:hAnsi="Times New Roman" w:cs="Times New Roman"/>
                <w:sz w:val="28"/>
                <w:szCs w:val="28"/>
                <w:lang w:val="en-US"/>
              </w:rPr>
            </w:pPr>
            <w:r w:rsidRPr="00391D0F">
              <w:rPr>
                <w:rFonts w:ascii="Times New Roman" w:hAnsi="Times New Roman" w:cs="Times New Roman"/>
                <w:sz w:val="28"/>
                <w:szCs w:val="28"/>
              </w:rPr>
              <w:t>Сервер</w:t>
            </w:r>
            <w:r w:rsidRPr="00391D0F">
              <w:rPr>
                <w:rFonts w:ascii="Times New Roman" w:hAnsi="Times New Roman" w:cs="Times New Roman"/>
                <w:sz w:val="28"/>
                <w:szCs w:val="28"/>
                <w:lang w:val="en-US"/>
              </w:rPr>
              <w:t xml:space="preserve"> </w:t>
            </w:r>
            <w:proofErr w:type="spellStart"/>
            <w:r w:rsidRPr="00391D0F">
              <w:rPr>
                <w:rFonts w:ascii="Times New Roman" w:hAnsi="Times New Roman" w:cs="Times New Roman"/>
                <w:sz w:val="28"/>
                <w:szCs w:val="28"/>
                <w:lang w:val="en-US"/>
              </w:rPr>
              <w:t>vgate</w:t>
            </w:r>
            <w:proofErr w:type="spellEnd"/>
            <w:r w:rsidRPr="00391D0F">
              <w:rPr>
                <w:rFonts w:ascii="Times New Roman" w:hAnsi="Times New Roman" w:cs="Times New Roman"/>
                <w:sz w:val="28"/>
                <w:szCs w:val="28"/>
                <w:lang w:val="en-US"/>
              </w:rPr>
              <w:t xml:space="preserve"> Dell PE R340 – 1 </w:t>
            </w:r>
            <w:proofErr w:type="spellStart"/>
            <w:r w:rsidRPr="00391D0F">
              <w:rPr>
                <w:rFonts w:ascii="Times New Roman" w:hAnsi="Times New Roman" w:cs="Times New Roman"/>
                <w:sz w:val="28"/>
                <w:szCs w:val="28"/>
              </w:rPr>
              <w:t>шт</w:t>
            </w:r>
            <w:proofErr w:type="spellEnd"/>
            <w:r w:rsidRPr="00391D0F">
              <w:rPr>
                <w:rFonts w:ascii="Times New Roman" w:hAnsi="Times New Roman" w:cs="Times New Roman"/>
                <w:sz w:val="28"/>
                <w:szCs w:val="28"/>
                <w:lang w:val="en-US"/>
              </w:rPr>
              <w:t>.</w:t>
            </w:r>
          </w:p>
        </w:tc>
        <w:tc>
          <w:tcPr>
            <w:tcW w:w="1484" w:type="pct"/>
            <w:shd w:val="clear" w:color="auto" w:fill="auto"/>
          </w:tcPr>
          <w:p w14:paraId="56FBA046" w14:textId="77777777" w:rsidR="00C01D01" w:rsidRPr="00391D0F" w:rsidRDefault="00C01D01" w:rsidP="00EF2A7F">
            <w:pPr>
              <w:jc w:val="center"/>
              <w:rPr>
                <w:rFonts w:ascii="Times New Roman" w:hAnsi="Times New Roman" w:cs="Times New Roman"/>
                <w:sz w:val="28"/>
                <w:szCs w:val="28"/>
                <w:lang w:val="en-US"/>
              </w:rPr>
            </w:pPr>
            <w:r w:rsidRPr="00391D0F">
              <w:rPr>
                <w:rFonts w:ascii="Times New Roman" w:hAnsi="Times New Roman" w:cs="Times New Roman"/>
                <w:sz w:val="28"/>
                <w:szCs w:val="28"/>
              </w:rPr>
              <w:t>1</w:t>
            </w:r>
            <w:r w:rsidRPr="00391D0F">
              <w:rPr>
                <w:rFonts w:ascii="Times New Roman" w:hAnsi="Times New Roman" w:cs="Times New Roman"/>
                <w:sz w:val="28"/>
                <w:szCs w:val="28"/>
                <w:lang w:val="en-US"/>
              </w:rPr>
              <w:t>U</w:t>
            </w:r>
          </w:p>
        </w:tc>
      </w:tr>
      <w:tr w:rsidR="00C01D01" w:rsidRPr="00391D0F" w14:paraId="6979F364" w14:textId="77777777" w:rsidTr="00EF2A7F">
        <w:tc>
          <w:tcPr>
            <w:tcW w:w="377" w:type="pct"/>
            <w:shd w:val="clear" w:color="auto" w:fill="auto"/>
          </w:tcPr>
          <w:p w14:paraId="5B20B8BF" w14:textId="77777777" w:rsidR="00C01D01" w:rsidRPr="00391D0F" w:rsidRDefault="00C01D01" w:rsidP="00C01D01">
            <w:pPr>
              <w:pStyle w:val="ac"/>
              <w:numPr>
                <w:ilvl w:val="0"/>
                <w:numId w:val="18"/>
              </w:numPr>
              <w:spacing w:after="0" w:line="360" w:lineRule="auto"/>
              <w:ind w:left="0" w:firstLine="0"/>
              <w:contextualSpacing w:val="0"/>
              <w:rPr>
                <w:rFonts w:ascii="Times New Roman" w:hAnsi="Times New Roman" w:cs="Times New Roman"/>
                <w:sz w:val="28"/>
                <w:szCs w:val="28"/>
                <w:lang w:val="en-US"/>
              </w:rPr>
            </w:pPr>
          </w:p>
        </w:tc>
        <w:tc>
          <w:tcPr>
            <w:tcW w:w="3139" w:type="pct"/>
            <w:shd w:val="clear" w:color="auto" w:fill="auto"/>
          </w:tcPr>
          <w:p w14:paraId="115C4BC2" w14:textId="77777777" w:rsidR="00C01D01" w:rsidRPr="00391D0F" w:rsidRDefault="00C01D01" w:rsidP="00EF2A7F">
            <w:pPr>
              <w:rPr>
                <w:rFonts w:ascii="Times New Roman" w:hAnsi="Times New Roman" w:cs="Times New Roman"/>
                <w:sz w:val="28"/>
                <w:szCs w:val="28"/>
              </w:rPr>
            </w:pPr>
            <w:r w:rsidRPr="00391D0F">
              <w:rPr>
                <w:rFonts w:ascii="Times New Roman" w:hAnsi="Times New Roman" w:cs="Times New Roman"/>
                <w:sz w:val="28"/>
                <w:szCs w:val="28"/>
              </w:rPr>
              <w:t>Коммутаторы</w:t>
            </w:r>
            <w:r w:rsidRPr="00391D0F">
              <w:rPr>
                <w:rFonts w:ascii="Times New Roman" w:hAnsi="Times New Roman" w:cs="Times New Roman"/>
                <w:sz w:val="28"/>
                <w:szCs w:val="28"/>
                <w:lang w:val="en-US"/>
              </w:rPr>
              <w:t xml:space="preserve"> Huawei S5735-S24T4X – 4 </w:t>
            </w:r>
            <w:r w:rsidRPr="00391D0F">
              <w:rPr>
                <w:rFonts w:ascii="Times New Roman" w:hAnsi="Times New Roman" w:cs="Times New Roman"/>
                <w:sz w:val="28"/>
                <w:szCs w:val="28"/>
              </w:rPr>
              <w:t>шт.</w:t>
            </w:r>
          </w:p>
        </w:tc>
        <w:tc>
          <w:tcPr>
            <w:tcW w:w="1484" w:type="pct"/>
            <w:shd w:val="clear" w:color="auto" w:fill="auto"/>
          </w:tcPr>
          <w:p w14:paraId="1CD3192F" w14:textId="77777777" w:rsidR="00C01D01" w:rsidRPr="00391D0F" w:rsidRDefault="00C01D01" w:rsidP="00EF2A7F">
            <w:pPr>
              <w:jc w:val="center"/>
              <w:rPr>
                <w:rFonts w:ascii="Times New Roman" w:hAnsi="Times New Roman" w:cs="Times New Roman"/>
                <w:sz w:val="28"/>
                <w:szCs w:val="28"/>
                <w:lang w:val="en-US"/>
              </w:rPr>
            </w:pPr>
            <w:r w:rsidRPr="00391D0F">
              <w:rPr>
                <w:rFonts w:ascii="Times New Roman" w:hAnsi="Times New Roman" w:cs="Times New Roman"/>
                <w:sz w:val="28"/>
                <w:szCs w:val="28"/>
              </w:rPr>
              <w:t>4</w:t>
            </w:r>
            <w:r w:rsidRPr="00391D0F">
              <w:rPr>
                <w:rFonts w:ascii="Times New Roman" w:hAnsi="Times New Roman" w:cs="Times New Roman"/>
                <w:sz w:val="28"/>
                <w:szCs w:val="28"/>
                <w:lang w:val="en-US"/>
              </w:rPr>
              <w:t>U</w:t>
            </w:r>
          </w:p>
        </w:tc>
      </w:tr>
      <w:tr w:rsidR="00C01D01" w:rsidRPr="00391D0F" w14:paraId="320D4BA3" w14:textId="77777777" w:rsidTr="00EF2A7F">
        <w:tc>
          <w:tcPr>
            <w:tcW w:w="377" w:type="pct"/>
            <w:shd w:val="clear" w:color="auto" w:fill="auto"/>
          </w:tcPr>
          <w:p w14:paraId="067B42EF" w14:textId="77777777" w:rsidR="00C01D01" w:rsidRPr="00391D0F" w:rsidRDefault="00C01D01" w:rsidP="00C01D01">
            <w:pPr>
              <w:pStyle w:val="ac"/>
              <w:numPr>
                <w:ilvl w:val="0"/>
                <w:numId w:val="18"/>
              </w:numPr>
              <w:spacing w:after="0" w:line="360" w:lineRule="auto"/>
              <w:ind w:left="0" w:firstLine="0"/>
              <w:contextualSpacing w:val="0"/>
              <w:rPr>
                <w:rFonts w:ascii="Times New Roman" w:hAnsi="Times New Roman" w:cs="Times New Roman"/>
                <w:sz w:val="28"/>
                <w:szCs w:val="28"/>
              </w:rPr>
            </w:pPr>
          </w:p>
        </w:tc>
        <w:tc>
          <w:tcPr>
            <w:tcW w:w="3139" w:type="pct"/>
            <w:shd w:val="clear" w:color="auto" w:fill="auto"/>
          </w:tcPr>
          <w:p w14:paraId="41C38B1D" w14:textId="77777777" w:rsidR="00C01D01" w:rsidRPr="00391D0F" w:rsidRDefault="00C01D01" w:rsidP="00EF2A7F">
            <w:pPr>
              <w:rPr>
                <w:rFonts w:ascii="Times New Roman" w:hAnsi="Times New Roman" w:cs="Times New Roman"/>
                <w:sz w:val="28"/>
                <w:szCs w:val="28"/>
              </w:rPr>
            </w:pPr>
            <w:r w:rsidRPr="00391D0F">
              <w:rPr>
                <w:rFonts w:ascii="Times New Roman" w:hAnsi="Times New Roman" w:cs="Times New Roman"/>
                <w:sz w:val="28"/>
                <w:szCs w:val="28"/>
              </w:rPr>
              <w:t xml:space="preserve">ПАК </w:t>
            </w:r>
            <w:r w:rsidRPr="00391D0F">
              <w:rPr>
                <w:rFonts w:ascii="Times New Roman" w:hAnsi="Times New Roman" w:cs="Times New Roman"/>
                <w:sz w:val="28"/>
                <w:szCs w:val="28"/>
                <w:lang w:val="en-US"/>
              </w:rPr>
              <w:t>SIEM</w:t>
            </w:r>
            <w:r w:rsidRPr="00391D0F">
              <w:rPr>
                <w:rFonts w:ascii="Times New Roman" w:hAnsi="Times New Roman" w:cs="Times New Roman"/>
                <w:sz w:val="28"/>
                <w:szCs w:val="28"/>
              </w:rPr>
              <w:t xml:space="preserve"> (аппаратная платформа) – 1 шт.</w:t>
            </w:r>
          </w:p>
        </w:tc>
        <w:tc>
          <w:tcPr>
            <w:tcW w:w="1484" w:type="pct"/>
            <w:shd w:val="clear" w:color="auto" w:fill="auto"/>
          </w:tcPr>
          <w:p w14:paraId="05BCAB89" w14:textId="77777777" w:rsidR="00C01D01" w:rsidRPr="00391D0F" w:rsidRDefault="00C01D01" w:rsidP="00EF2A7F">
            <w:pPr>
              <w:jc w:val="center"/>
              <w:rPr>
                <w:rFonts w:ascii="Times New Roman" w:hAnsi="Times New Roman" w:cs="Times New Roman"/>
                <w:sz w:val="28"/>
                <w:szCs w:val="28"/>
                <w:lang w:val="en-US"/>
              </w:rPr>
            </w:pPr>
            <w:r w:rsidRPr="00391D0F">
              <w:rPr>
                <w:rFonts w:ascii="Times New Roman" w:hAnsi="Times New Roman" w:cs="Times New Roman"/>
                <w:sz w:val="28"/>
                <w:szCs w:val="28"/>
              </w:rPr>
              <w:t>2</w:t>
            </w:r>
            <w:r w:rsidRPr="00391D0F">
              <w:rPr>
                <w:rFonts w:ascii="Times New Roman" w:hAnsi="Times New Roman" w:cs="Times New Roman"/>
                <w:sz w:val="28"/>
                <w:szCs w:val="28"/>
                <w:lang w:val="en-US"/>
              </w:rPr>
              <w:t>U</w:t>
            </w:r>
          </w:p>
        </w:tc>
      </w:tr>
      <w:tr w:rsidR="00C01D01" w:rsidRPr="00391D0F" w14:paraId="1F66482E" w14:textId="77777777" w:rsidTr="00EF2A7F">
        <w:tc>
          <w:tcPr>
            <w:tcW w:w="377" w:type="pct"/>
            <w:shd w:val="clear" w:color="auto" w:fill="auto"/>
          </w:tcPr>
          <w:p w14:paraId="431B6DC7" w14:textId="77777777" w:rsidR="00C01D01" w:rsidRPr="00391D0F" w:rsidRDefault="00C01D01" w:rsidP="00C01D01">
            <w:pPr>
              <w:pStyle w:val="ac"/>
              <w:numPr>
                <w:ilvl w:val="0"/>
                <w:numId w:val="18"/>
              </w:numPr>
              <w:spacing w:after="0" w:line="360" w:lineRule="auto"/>
              <w:ind w:left="0" w:firstLine="0"/>
              <w:contextualSpacing w:val="0"/>
              <w:rPr>
                <w:rFonts w:ascii="Times New Roman" w:hAnsi="Times New Roman" w:cs="Times New Roman"/>
                <w:sz w:val="28"/>
                <w:szCs w:val="28"/>
              </w:rPr>
            </w:pPr>
          </w:p>
        </w:tc>
        <w:tc>
          <w:tcPr>
            <w:tcW w:w="3139" w:type="pct"/>
            <w:shd w:val="clear" w:color="auto" w:fill="auto"/>
          </w:tcPr>
          <w:p w14:paraId="0E4F42AA" w14:textId="77777777" w:rsidR="00C01D01" w:rsidRPr="00391D0F" w:rsidRDefault="00C01D01" w:rsidP="00EF2A7F">
            <w:pPr>
              <w:rPr>
                <w:rFonts w:ascii="Times New Roman" w:hAnsi="Times New Roman" w:cs="Times New Roman"/>
                <w:sz w:val="28"/>
                <w:szCs w:val="28"/>
              </w:rPr>
            </w:pPr>
            <w:r w:rsidRPr="00391D0F">
              <w:rPr>
                <w:rFonts w:ascii="Times New Roman" w:hAnsi="Times New Roman" w:cs="Times New Roman"/>
                <w:sz w:val="28"/>
                <w:szCs w:val="28"/>
              </w:rPr>
              <w:t xml:space="preserve">ПАК </w:t>
            </w:r>
            <w:r w:rsidRPr="00391D0F">
              <w:rPr>
                <w:rFonts w:ascii="Times New Roman" w:hAnsi="Times New Roman" w:cs="Times New Roman"/>
                <w:sz w:val="28"/>
                <w:szCs w:val="28"/>
                <w:lang w:val="en-US"/>
              </w:rPr>
              <w:t>PT</w:t>
            </w:r>
            <w:r w:rsidRPr="00391D0F">
              <w:rPr>
                <w:rFonts w:ascii="Times New Roman" w:hAnsi="Times New Roman" w:cs="Times New Roman"/>
                <w:sz w:val="28"/>
                <w:szCs w:val="28"/>
              </w:rPr>
              <w:t>-</w:t>
            </w:r>
            <w:r w:rsidRPr="00391D0F">
              <w:rPr>
                <w:rFonts w:ascii="Times New Roman" w:hAnsi="Times New Roman" w:cs="Times New Roman"/>
                <w:sz w:val="28"/>
                <w:szCs w:val="28"/>
                <w:lang w:val="en-US"/>
              </w:rPr>
              <w:t>AF</w:t>
            </w:r>
            <w:r w:rsidRPr="00391D0F">
              <w:rPr>
                <w:rFonts w:ascii="Times New Roman" w:hAnsi="Times New Roman" w:cs="Times New Roman"/>
                <w:sz w:val="28"/>
                <w:szCs w:val="28"/>
              </w:rPr>
              <w:t>-</w:t>
            </w:r>
            <w:proofErr w:type="spellStart"/>
            <w:r w:rsidRPr="00391D0F">
              <w:rPr>
                <w:rFonts w:ascii="Times New Roman" w:hAnsi="Times New Roman" w:cs="Times New Roman"/>
                <w:sz w:val="28"/>
                <w:szCs w:val="28"/>
                <w:lang w:val="en-US"/>
              </w:rPr>
              <w:t>CHxx</w:t>
            </w:r>
            <w:proofErr w:type="spellEnd"/>
            <w:r w:rsidRPr="00391D0F">
              <w:rPr>
                <w:rFonts w:ascii="Times New Roman" w:hAnsi="Times New Roman" w:cs="Times New Roman"/>
                <w:sz w:val="28"/>
                <w:szCs w:val="28"/>
              </w:rPr>
              <w:t>-</w:t>
            </w:r>
            <w:r w:rsidRPr="00391D0F">
              <w:rPr>
                <w:rFonts w:ascii="Times New Roman" w:hAnsi="Times New Roman" w:cs="Times New Roman"/>
                <w:sz w:val="28"/>
                <w:szCs w:val="28"/>
                <w:lang w:val="en-US"/>
              </w:rPr>
              <w:t>N</w:t>
            </w:r>
            <w:r w:rsidRPr="00391D0F">
              <w:rPr>
                <w:rFonts w:ascii="Times New Roman" w:hAnsi="Times New Roman" w:cs="Times New Roman"/>
                <w:sz w:val="28"/>
                <w:szCs w:val="28"/>
              </w:rPr>
              <w:t>1-2</w:t>
            </w:r>
            <w:r w:rsidRPr="00391D0F">
              <w:rPr>
                <w:rFonts w:ascii="Times New Roman" w:hAnsi="Times New Roman" w:cs="Times New Roman"/>
                <w:sz w:val="28"/>
                <w:szCs w:val="28"/>
                <w:lang w:val="en-US"/>
              </w:rPr>
              <w:t>M</w:t>
            </w:r>
            <w:r w:rsidRPr="00391D0F">
              <w:rPr>
                <w:rFonts w:ascii="Times New Roman" w:hAnsi="Times New Roman" w:cs="Times New Roman"/>
                <w:sz w:val="28"/>
                <w:szCs w:val="28"/>
              </w:rPr>
              <w:t>1-2</w:t>
            </w:r>
            <w:r w:rsidRPr="00391D0F">
              <w:rPr>
                <w:rFonts w:ascii="Times New Roman" w:hAnsi="Times New Roman" w:cs="Times New Roman"/>
                <w:sz w:val="28"/>
                <w:szCs w:val="28"/>
                <w:lang w:val="en-US"/>
              </w:rPr>
              <w:t>H</w:t>
            </w:r>
            <w:r w:rsidRPr="00391D0F">
              <w:rPr>
                <w:rFonts w:ascii="Times New Roman" w:hAnsi="Times New Roman" w:cs="Times New Roman"/>
                <w:sz w:val="28"/>
                <w:szCs w:val="28"/>
              </w:rPr>
              <w:t>4 – 2 шт.</w:t>
            </w:r>
          </w:p>
        </w:tc>
        <w:tc>
          <w:tcPr>
            <w:tcW w:w="1484" w:type="pct"/>
            <w:shd w:val="clear" w:color="auto" w:fill="auto"/>
          </w:tcPr>
          <w:p w14:paraId="11BD1F4B" w14:textId="77777777" w:rsidR="00C01D01" w:rsidRPr="00391D0F" w:rsidRDefault="00C01D01" w:rsidP="00EF2A7F">
            <w:pPr>
              <w:jc w:val="center"/>
              <w:rPr>
                <w:rFonts w:ascii="Times New Roman" w:hAnsi="Times New Roman" w:cs="Times New Roman"/>
                <w:sz w:val="28"/>
                <w:szCs w:val="28"/>
              </w:rPr>
            </w:pPr>
            <w:r w:rsidRPr="00391D0F">
              <w:rPr>
                <w:rFonts w:ascii="Times New Roman" w:hAnsi="Times New Roman" w:cs="Times New Roman"/>
                <w:sz w:val="28"/>
                <w:szCs w:val="28"/>
              </w:rPr>
              <w:t>2</w:t>
            </w:r>
            <w:r w:rsidRPr="00391D0F">
              <w:rPr>
                <w:rFonts w:ascii="Times New Roman" w:hAnsi="Times New Roman" w:cs="Times New Roman"/>
                <w:sz w:val="28"/>
                <w:szCs w:val="28"/>
                <w:lang w:val="en-US"/>
              </w:rPr>
              <w:t>U</w:t>
            </w:r>
          </w:p>
        </w:tc>
      </w:tr>
      <w:tr w:rsidR="00C01D01" w:rsidRPr="00391D0F" w14:paraId="1EB9A379" w14:textId="77777777" w:rsidTr="00EF2A7F">
        <w:tc>
          <w:tcPr>
            <w:tcW w:w="377" w:type="pct"/>
            <w:shd w:val="clear" w:color="auto" w:fill="auto"/>
          </w:tcPr>
          <w:p w14:paraId="31EBCE93" w14:textId="77777777" w:rsidR="00C01D01" w:rsidRPr="00391D0F" w:rsidRDefault="00C01D01" w:rsidP="00EF2A7F">
            <w:pPr>
              <w:rPr>
                <w:rFonts w:ascii="Times New Roman" w:hAnsi="Times New Roman" w:cs="Times New Roman"/>
                <w:sz w:val="28"/>
                <w:szCs w:val="28"/>
              </w:rPr>
            </w:pPr>
          </w:p>
        </w:tc>
        <w:tc>
          <w:tcPr>
            <w:tcW w:w="3139" w:type="pct"/>
            <w:shd w:val="clear" w:color="auto" w:fill="auto"/>
          </w:tcPr>
          <w:p w14:paraId="3E60AA47" w14:textId="77777777" w:rsidR="00C01D01" w:rsidRPr="00391D0F" w:rsidRDefault="00C01D01" w:rsidP="00EF2A7F">
            <w:pPr>
              <w:rPr>
                <w:rFonts w:ascii="Times New Roman" w:hAnsi="Times New Roman" w:cs="Times New Roman"/>
                <w:sz w:val="28"/>
                <w:szCs w:val="28"/>
              </w:rPr>
            </w:pPr>
            <w:r w:rsidRPr="00391D0F">
              <w:rPr>
                <w:rFonts w:ascii="Times New Roman" w:hAnsi="Times New Roman" w:cs="Times New Roman"/>
                <w:sz w:val="28"/>
                <w:szCs w:val="28"/>
              </w:rPr>
              <w:t>Итого:</w:t>
            </w:r>
          </w:p>
        </w:tc>
        <w:tc>
          <w:tcPr>
            <w:tcW w:w="1484" w:type="pct"/>
            <w:shd w:val="clear" w:color="auto" w:fill="auto"/>
          </w:tcPr>
          <w:p w14:paraId="1D714D92" w14:textId="77777777" w:rsidR="00C01D01" w:rsidRPr="00391D0F" w:rsidRDefault="00C01D01" w:rsidP="00EF2A7F">
            <w:pPr>
              <w:jc w:val="center"/>
              <w:rPr>
                <w:rFonts w:ascii="Times New Roman" w:hAnsi="Times New Roman" w:cs="Times New Roman"/>
                <w:sz w:val="28"/>
                <w:szCs w:val="28"/>
                <w:lang w:val="en-US"/>
              </w:rPr>
            </w:pPr>
            <w:r w:rsidRPr="00391D0F">
              <w:rPr>
                <w:rFonts w:ascii="Times New Roman" w:hAnsi="Times New Roman" w:cs="Times New Roman"/>
                <w:sz w:val="28"/>
                <w:szCs w:val="28"/>
              </w:rPr>
              <w:t>21</w:t>
            </w:r>
            <w:r w:rsidRPr="00391D0F">
              <w:rPr>
                <w:rFonts w:ascii="Times New Roman" w:hAnsi="Times New Roman" w:cs="Times New Roman"/>
                <w:sz w:val="28"/>
                <w:szCs w:val="28"/>
                <w:lang w:val="en-US"/>
              </w:rPr>
              <w:t>U</w:t>
            </w:r>
          </w:p>
        </w:tc>
      </w:tr>
    </w:tbl>
    <w:p w14:paraId="2DAD0B83" w14:textId="77777777" w:rsidR="001D56F0" w:rsidRPr="00391D0F" w:rsidRDefault="001D56F0" w:rsidP="00C01D01">
      <w:pPr>
        <w:rPr>
          <w:rFonts w:ascii="Times New Roman" w:hAnsi="Times New Roman" w:cs="Times New Roman"/>
          <w:b/>
          <w:sz w:val="28"/>
          <w:szCs w:val="28"/>
        </w:rPr>
      </w:pPr>
    </w:p>
    <w:p w14:paraId="22AD8CF0" w14:textId="77777777" w:rsidR="00052879" w:rsidRPr="00391D0F" w:rsidRDefault="00052879" w:rsidP="009C3D34">
      <w:pPr>
        <w:ind w:firstLine="708"/>
        <w:rPr>
          <w:rFonts w:ascii="Times New Roman" w:hAnsi="Times New Roman" w:cs="Times New Roman"/>
          <w:b/>
          <w:sz w:val="28"/>
          <w:szCs w:val="28"/>
        </w:rPr>
      </w:pPr>
      <w:r w:rsidRPr="00391D0F">
        <w:rPr>
          <w:rFonts w:ascii="Times New Roman" w:hAnsi="Times New Roman" w:cs="Times New Roman"/>
          <w:b/>
          <w:sz w:val="28"/>
          <w:szCs w:val="28"/>
        </w:rPr>
        <w:t>2.3 Компоненты платформы ситуационного центра</w:t>
      </w:r>
    </w:p>
    <w:p w14:paraId="770495A5" w14:textId="77777777" w:rsidR="00052879" w:rsidRPr="00391D0F" w:rsidRDefault="00052879" w:rsidP="008129E1">
      <w:pPr>
        <w:ind w:firstLine="708"/>
        <w:rPr>
          <w:rFonts w:ascii="Times New Roman" w:hAnsi="Times New Roman" w:cs="Times New Roman"/>
          <w:bCs/>
          <w:sz w:val="28"/>
          <w:szCs w:val="28"/>
        </w:rPr>
      </w:pPr>
      <w:r w:rsidRPr="00391D0F">
        <w:rPr>
          <w:rFonts w:ascii="Times New Roman" w:hAnsi="Times New Roman" w:cs="Times New Roman"/>
          <w:bCs/>
          <w:sz w:val="28"/>
          <w:szCs w:val="28"/>
        </w:rPr>
        <w:t>Платформа ситуационного центра состоит из компонентов, позволяющих решать поставленные выше задачи:</w:t>
      </w:r>
    </w:p>
    <w:p w14:paraId="05EDDF92" w14:textId="664E42BA" w:rsidR="00052879" w:rsidRPr="00391D0F" w:rsidRDefault="00C01D01" w:rsidP="008129E1">
      <w:pPr>
        <w:pStyle w:val="ac"/>
        <w:numPr>
          <w:ilvl w:val="0"/>
          <w:numId w:val="9"/>
        </w:numPr>
        <w:rPr>
          <w:rFonts w:ascii="Times New Roman" w:hAnsi="Times New Roman"/>
          <w:sz w:val="28"/>
          <w:szCs w:val="28"/>
        </w:rPr>
      </w:pPr>
      <w:r w:rsidRPr="00391D0F">
        <w:rPr>
          <w:rFonts w:ascii="Times New Roman" w:hAnsi="Times New Roman" w:cs="Times New Roman"/>
          <w:bCs/>
          <w:sz w:val="28"/>
          <w:szCs w:val="28"/>
        </w:rPr>
        <w:t>М</w:t>
      </w:r>
      <w:r w:rsidR="00052879" w:rsidRPr="00391D0F">
        <w:rPr>
          <w:rFonts w:ascii="Times New Roman" w:hAnsi="Times New Roman" w:cs="Times New Roman"/>
          <w:bCs/>
          <w:sz w:val="28"/>
          <w:szCs w:val="28"/>
        </w:rPr>
        <w:t>одуль моделирования,</w:t>
      </w:r>
    </w:p>
    <w:p w14:paraId="11A684A3" w14:textId="6088E6C6" w:rsidR="00052879" w:rsidRPr="00391D0F" w:rsidRDefault="00C01D01" w:rsidP="008129E1">
      <w:pPr>
        <w:pStyle w:val="ac"/>
        <w:numPr>
          <w:ilvl w:val="0"/>
          <w:numId w:val="9"/>
        </w:numPr>
        <w:rPr>
          <w:rFonts w:ascii="Times New Roman" w:hAnsi="Times New Roman"/>
          <w:sz w:val="28"/>
          <w:szCs w:val="28"/>
        </w:rPr>
      </w:pPr>
      <w:r w:rsidRPr="00391D0F">
        <w:rPr>
          <w:rFonts w:ascii="Times New Roman" w:hAnsi="Times New Roman" w:cs="Times New Roman"/>
          <w:bCs/>
          <w:sz w:val="28"/>
          <w:szCs w:val="28"/>
        </w:rPr>
        <w:t>М</w:t>
      </w:r>
      <w:r w:rsidR="00052879" w:rsidRPr="00391D0F">
        <w:rPr>
          <w:rFonts w:ascii="Times New Roman" w:hAnsi="Times New Roman" w:cs="Times New Roman"/>
          <w:bCs/>
          <w:sz w:val="28"/>
          <w:szCs w:val="28"/>
        </w:rPr>
        <w:t>одуль сбора показателей,</w:t>
      </w:r>
    </w:p>
    <w:p w14:paraId="3C3B1537" w14:textId="5E488B45" w:rsidR="00052879" w:rsidRPr="00391D0F" w:rsidRDefault="00C01D01" w:rsidP="008129E1">
      <w:pPr>
        <w:pStyle w:val="ac"/>
        <w:numPr>
          <w:ilvl w:val="0"/>
          <w:numId w:val="9"/>
        </w:numPr>
        <w:rPr>
          <w:rFonts w:ascii="Times New Roman" w:hAnsi="Times New Roman"/>
          <w:sz w:val="28"/>
          <w:szCs w:val="28"/>
        </w:rPr>
      </w:pPr>
      <w:r w:rsidRPr="00391D0F">
        <w:rPr>
          <w:rFonts w:ascii="Times New Roman" w:hAnsi="Times New Roman" w:cs="Times New Roman"/>
          <w:bCs/>
          <w:sz w:val="28"/>
          <w:szCs w:val="28"/>
        </w:rPr>
        <w:t>М</w:t>
      </w:r>
      <w:r w:rsidR="00052879" w:rsidRPr="00391D0F">
        <w:rPr>
          <w:rFonts w:ascii="Times New Roman" w:hAnsi="Times New Roman" w:cs="Times New Roman"/>
          <w:bCs/>
          <w:sz w:val="28"/>
          <w:szCs w:val="28"/>
        </w:rPr>
        <w:t>одуль информационной безопасности</w:t>
      </w:r>
      <w:r w:rsidRPr="00391D0F">
        <w:rPr>
          <w:rFonts w:ascii="Times New Roman" w:hAnsi="Times New Roman" w:cs="Times New Roman"/>
          <w:bCs/>
          <w:sz w:val="28"/>
          <w:szCs w:val="28"/>
        </w:rPr>
        <w:t>.</w:t>
      </w:r>
    </w:p>
    <w:p w14:paraId="779E1E6D" w14:textId="290D0714" w:rsidR="00052879" w:rsidRPr="00391D0F" w:rsidRDefault="00052879" w:rsidP="00611C7B">
      <w:pPr>
        <w:ind w:firstLine="708"/>
        <w:rPr>
          <w:rFonts w:ascii="Times New Roman" w:hAnsi="Times New Roman"/>
          <w:sz w:val="28"/>
          <w:szCs w:val="28"/>
        </w:rPr>
      </w:pPr>
      <w:r w:rsidRPr="00391D0F">
        <w:rPr>
          <w:rFonts w:ascii="Times New Roman" w:hAnsi="Times New Roman"/>
          <w:sz w:val="28"/>
          <w:szCs w:val="28"/>
        </w:rPr>
        <w:t>Ниже приведены задачи и функции каждого из компонент платформы.</w:t>
      </w:r>
    </w:p>
    <w:p w14:paraId="0802398E" w14:textId="77777777" w:rsidR="00052879" w:rsidRPr="00391D0F" w:rsidRDefault="00052879" w:rsidP="008129E1">
      <w:pPr>
        <w:ind w:firstLine="708"/>
        <w:rPr>
          <w:rFonts w:ascii="Times New Roman" w:hAnsi="Times New Roman" w:cs="Times New Roman"/>
          <w:b/>
          <w:sz w:val="28"/>
          <w:szCs w:val="28"/>
        </w:rPr>
      </w:pPr>
      <w:r w:rsidRPr="00391D0F">
        <w:rPr>
          <w:rFonts w:ascii="Times New Roman" w:hAnsi="Times New Roman" w:cs="Times New Roman"/>
          <w:b/>
          <w:sz w:val="28"/>
          <w:szCs w:val="28"/>
        </w:rPr>
        <w:t>2.3.1 Модуль моделирования</w:t>
      </w:r>
    </w:p>
    <w:p w14:paraId="5866BD19"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Модуль представляет собой программное обеспечение для решения задач моделирования и прогнозирования данных, позволяет оперативно решать ситуационные (непредвиденные) задачи и своевременно принимать решения.</w:t>
      </w:r>
    </w:p>
    <w:p w14:paraId="787150FB" w14:textId="1DF36D46"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 xml:space="preserve">С помощью </w:t>
      </w:r>
      <w:r w:rsidR="00C01D01" w:rsidRPr="00391D0F">
        <w:rPr>
          <w:rFonts w:ascii="Times New Roman" w:hAnsi="Times New Roman"/>
          <w:sz w:val="28"/>
          <w:szCs w:val="28"/>
        </w:rPr>
        <w:t>м</w:t>
      </w:r>
      <w:r w:rsidRPr="00391D0F">
        <w:rPr>
          <w:rFonts w:ascii="Times New Roman" w:hAnsi="Times New Roman"/>
          <w:sz w:val="28"/>
          <w:szCs w:val="28"/>
        </w:rPr>
        <w:t>одуля моделирования решаются такие задачи, как:</w:t>
      </w:r>
    </w:p>
    <w:p w14:paraId="2E3C926A"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решение нестандартных аналитических, математических и исследовательских задач,</w:t>
      </w:r>
    </w:p>
    <w:p w14:paraId="64C9AF44"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lastRenderedPageBreak/>
        <w:t>прогнозирование показателей деятельности органов государственной власти и хозяйствующих субъектов,</w:t>
      </w:r>
    </w:p>
    <w:p w14:paraId="2855BDD7"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моделирование сценариев управляющих воздействий,</w:t>
      </w:r>
    </w:p>
    <w:p w14:paraId="7C60976D"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оптимизация использования и распределения ресурсов органов государственной власти и хозяйствующих субъектов (финансовых, временных, материальных, трудовых и т.д.),</w:t>
      </w:r>
    </w:p>
    <w:p w14:paraId="209E24E3"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иные расчеты, в том числе в использованием ГИС.</w:t>
      </w:r>
    </w:p>
    <w:p w14:paraId="6DF9EEB4"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Все расчеты выполняются в так называемых «моделях». Модели, реализованные в модуле, представляют собой однонаправленный граф, в узлах который располагаются атомарные алгоритмы обработки данных. Таким образом, модуль моделирования является средой разработки моделей и исполнения скриптов, описанных в узлах модели. За выполнение расчетов отвечают т.н. «исполнители», размещенные на ресурсах, обладающих достаточными мощностями для произведения ресурсоемких вычислений.</w:t>
      </w:r>
    </w:p>
    <w:p w14:paraId="28477238"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В модуле моделирования реализованы следующие основные функции:</w:t>
      </w:r>
    </w:p>
    <w:p w14:paraId="57F58783"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моделями: создание, редактирование, присвоение областей видимости (прав доступа), смена статуса модели.</w:t>
      </w:r>
    </w:p>
    <w:p w14:paraId="015C9D23"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эпизодами: создание, редактирование, назначение областей видимости, удаление.</w:t>
      </w:r>
    </w:p>
    <w:p w14:paraId="5904F472"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 xml:space="preserve">Управление узлами модели: создание, размещение на графе, </w:t>
      </w:r>
      <w:proofErr w:type="spellStart"/>
      <w:r w:rsidRPr="00391D0F">
        <w:rPr>
          <w:rFonts w:ascii="Times New Roman" w:hAnsi="Times New Roman"/>
          <w:sz w:val="28"/>
          <w:szCs w:val="28"/>
        </w:rPr>
        <w:t>версионирование</w:t>
      </w:r>
      <w:proofErr w:type="spellEnd"/>
      <w:r w:rsidRPr="00391D0F">
        <w:rPr>
          <w:rFonts w:ascii="Times New Roman" w:hAnsi="Times New Roman"/>
          <w:sz w:val="28"/>
          <w:szCs w:val="28"/>
        </w:rPr>
        <w:t>.</w:t>
      </w:r>
    </w:p>
    <w:p w14:paraId="2E22A41D"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 xml:space="preserve">Управление скриптами узлов: создание и автоматическое заполнение по шаблону, редактирование, </w:t>
      </w:r>
      <w:proofErr w:type="spellStart"/>
      <w:r w:rsidRPr="00391D0F">
        <w:rPr>
          <w:rFonts w:ascii="Times New Roman" w:hAnsi="Times New Roman"/>
          <w:sz w:val="28"/>
          <w:szCs w:val="28"/>
        </w:rPr>
        <w:t>версионирование</w:t>
      </w:r>
      <w:proofErr w:type="spellEnd"/>
      <w:r w:rsidRPr="00391D0F">
        <w:rPr>
          <w:rFonts w:ascii="Times New Roman" w:hAnsi="Times New Roman"/>
          <w:sz w:val="28"/>
          <w:szCs w:val="28"/>
        </w:rPr>
        <w:t>, удаление.</w:t>
      </w:r>
    </w:p>
    <w:p w14:paraId="01FEC4A8"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параметрами узлов: создание, редактирование, удаление.</w:t>
      </w:r>
    </w:p>
    <w:p w14:paraId="25CB0586"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параметрами модели: создание, редактирование, удаление.</w:t>
      </w:r>
    </w:p>
    <w:p w14:paraId="789FAAC3"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связями между узлов: создание, удаление.</w:t>
      </w:r>
    </w:p>
    <w:p w14:paraId="2066FDD1"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пакетами: создание, редактирование, управление составом файлов.</w:t>
      </w:r>
    </w:p>
    <w:p w14:paraId="2A2401E2"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Выставление текущих значений параметров для экземпляров узлов и эпизода.</w:t>
      </w:r>
    </w:p>
    <w:p w14:paraId="42691577"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lastRenderedPageBreak/>
        <w:t>Запуск расчетов: последовательное исполнение скриптов узлов модели - обработка полученных из предыдущих узлов пакетов и передача пакетов следующим узлам.</w:t>
      </w:r>
    </w:p>
    <w:p w14:paraId="54695251"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Перезапуск узла: выполнение перерасчета с выбранного узла.</w:t>
      </w:r>
    </w:p>
    <w:p w14:paraId="6787D054"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галереей готовых решение: сохранение набора узлов как готовое решение, редактирование названия и описания, назначение областей видимости.</w:t>
      </w:r>
    </w:p>
    <w:p w14:paraId="60501DBA"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Копирование готовых решений в модель.</w:t>
      </w:r>
    </w:p>
    <w:p w14:paraId="7C914208"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планировщиком: выставление заданий на вызов модели с указанием времени запуска и периодичности.</w:t>
      </w:r>
    </w:p>
    <w:p w14:paraId="6B9F2876"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Сравнение результатов работы выбранных узлов: вывод на экран результатов и начальных условий.</w:t>
      </w:r>
    </w:p>
    <w:p w14:paraId="53E024F0"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панелями пользователей: создание, редактирование, закреплением виджетов за узлами, размещение виджетов на экране и выставление размеров.</w:t>
      </w:r>
    </w:p>
    <w:p w14:paraId="60E2D8D9" w14:textId="73D540E3" w:rsidR="00052879" w:rsidRPr="00391D0F" w:rsidRDefault="00052879" w:rsidP="00611C7B">
      <w:pPr>
        <w:ind w:firstLine="708"/>
        <w:rPr>
          <w:rFonts w:ascii="Times New Roman" w:hAnsi="Times New Roman"/>
          <w:sz w:val="28"/>
          <w:szCs w:val="28"/>
        </w:rPr>
      </w:pPr>
      <w:r w:rsidRPr="00391D0F">
        <w:rPr>
          <w:rFonts w:ascii="Times New Roman" w:hAnsi="Times New Roman"/>
          <w:sz w:val="28"/>
          <w:szCs w:val="28"/>
        </w:rPr>
        <w:t xml:space="preserve">Вызов моделей из внешних систем при помощи специализированного </w:t>
      </w:r>
      <w:r w:rsidRPr="00391D0F">
        <w:rPr>
          <w:rFonts w:ascii="Times New Roman" w:hAnsi="Times New Roman"/>
          <w:sz w:val="28"/>
          <w:szCs w:val="28"/>
          <w:lang w:val="en-US"/>
        </w:rPr>
        <w:t>API</w:t>
      </w:r>
      <w:r w:rsidRPr="00391D0F">
        <w:rPr>
          <w:rFonts w:ascii="Times New Roman" w:hAnsi="Times New Roman"/>
          <w:sz w:val="28"/>
          <w:szCs w:val="28"/>
        </w:rPr>
        <w:t>.</w:t>
      </w:r>
    </w:p>
    <w:p w14:paraId="79A5DFF5" w14:textId="77777777" w:rsidR="00052879" w:rsidRPr="00391D0F" w:rsidRDefault="00052879" w:rsidP="008129E1">
      <w:pPr>
        <w:ind w:firstLine="708"/>
        <w:rPr>
          <w:rFonts w:ascii="Times New Roman" w:hAnsi="Times New Roman" w:cs="Times New Roman"/>
          <w:b/>
          <w:sz w:val="28"/>
          <w:szCs w:val="28"/>
        </w:rPr>
      </w:pPr>
      <w:r w:rsidRPr="00391D0F">
        <w:rPr>
          <w:rFonts w:ascii="Times New Roman" w:hAnsi="Times New Roman" w:cs="Times New Roman"/>
          <w:b/>
          <w:sz w:val="28"/>
          <w:szCs w:val="28"/>
        </w:rPr>
        <w:t>2.3.2 Модуль сбора показателей</w:t>
      </w:r>
    </w:p>
    <w:p w14:paraId="6B8DC61E"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Модуль предназначен для организации сбора и хранения показателей деятельности органов государственной власти и хозяйствующих субъектов. Модуль позволяет решать следующие задачи:</w:t>
      </w:r>
    </w:p>
    <w:p w14:paraId="38F66083"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 xml:space="preserve">настройка и структурирование показателей, </w:t>
      </w:r>
    </w:p>
    <w:p w14:paraId="5EE165EB"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ввод данных по первичным показателям,</w:t>
      </w:r>
    </w:p>
    <w:p w14:paraId="080FCA88"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расчеты вторичных показателей,</w:t>
      </w:r>
    </w:p>
    <w:p w14:paraId="60D974EF"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сбор показателей в документы (реестры, отчеты),</w:t>
      </w:r>
    </w:p>
    <w:p w14:paraId="1167D124"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анализ показателей с помощью пользовательских запросов.</w:t>
      </w:r>
    </w:p>
    <w:p w14:paraId="56CEFD29" w14:textId="77777777" w:rsidR="00052879" w:rsidRPr="00391D0F" w:rsidRDefault="00052879" w:rsidP="008129E1">
      <w:pPr>
        <w:ind w:firstLine="708"/>
        <w:rPr>
          <w:rFonts w:ascii="Times New Roman" w:hAnsi="Times New Roman" w:cs="Times New Roman"/>
          <w:bCs/>
          <w:sz w:val="28"/>
          <w:szCs w:val="28"/>
        </w:rPr>
      </w:pPr>
      <w:r w:rsidRPr="00391D0F">
        <w:rPr>
          <w:rFonts w:ascii="Times New Roman" w:hAnsi="Times New Roman" w:cs="Times New Roman"/>
          <w:bCs/>
          <w:sz w:val="28"/>
          <w:szCs w:val="28"/>
        </w:rPr>
        <w:t xml:space="preserve">Модуль состоит из следующих компонент: </w:t>
      </w:r>
    </w:p>
    <w:p w14:paraId="5DD2F8BE"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инструменты настройки показателей, документов, запросов,</w:t>
      </w:r>
    </w:p>
    <w:p w14:paraId="019D6B9E"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хранилище объектов учета и НСИ,</w:t>
      </w:r>
    </w:p>
    <w:p w14:paraId="0F3630AB" w14:textId="77777777" w:rsidR="00052879" w:rsidRPr="00391D0F" w:rsidRDefault="00052879" w:rsidP="008129E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хранилище значений показателей.</w:t>
      </w:r>
    </w:p>
    <w:p w14:paraId="2CF5C04D"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Модуль сбора показателей выполняет следующие основные функции:</w:t>
      </w:r>
    </w:p>
    <w:p w14:paraId="6ADF2772" w14:textId="77777777" w:rsidR="00052879" w:rsidRPr="00391D0F" w:rsidRDefault="00052879" w:rsidP="008129E1">
      <w:pPr>
        <w:ind w:firstLine="708"/>
        <w:rPr>
          <w:rFonts w:ascii="Times New Roman" w:hAnsi="Times New Roman" w:cs="Times New Roman"/>
          <w:bCs/>
          <w:sz w:val="28"/>
          <w:szCs w:val="28"/>
        </w:rPr>
      </w:pPr>
      <w:r w:rsidRPr="00391D0F">
        <w:rPr>
          <w:rFonts w:ascii="Times New Roman" w:hAnsi="Times New Roman" w:cs="Times New Roman"/>
          <w:bCs/>
          <w:sz w:val="28"/>
          <w:szCs w:val="28"/>
        </w:rPr>
        <w:lastRenderedPageBreak/>
        <w:t>Управление группами: создание, привязка группы к одной или нескольким родительским группам, актуализация/</w:t>
      </w:r>
      <w:proofErr w:type="spellStart"/>
      <w:r w:rsidRPr="00391D0F">
        <w:rPr>
          <w:rFonts w:ascii="Times New Roman" w:hAnsi="Times New Roman" w:cs="Times New Roman"/>
          <w:bCs/>
          <w:sz w:val="28"/>
          <w:szCs w:val="28"/>
        </w:rPr>
        <w:t>деактуализация</w:t>
      </w:r>
      <w:proofErr w:type="spellEnd"/>
      <w:r w:rsidRPr="00391D0F">
        <w:rPr>
          <w:rFonts w:ascii="Times New Roman" w:hAnsi="Times New Roman" w:cs="Times New Roman"/>
          <w:bCs/>
          <w:sz w:val="28"/>
          <w:szCs w:val="28"/>
        </w:rPr>
        <w:t>.</w:t>
      </w:r>
    </w:p>
    <w:p w14:paraId="0DF91DF7"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объектами учета: создание объекта учета, настройка атрибутов, иерархий, установка признака «область видимости», необходимости отслеживания версий,</w:t>
      </w:r>
    </w:p>
    <w:p w14:paraId="28FF4AFF"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данными в объектах учета и справочниках: создание, редактирование, актуализация/</w:t>
      </w:r>
      <w:proofErr w:type="spellStart"/>
      <w:r w:rsidRPr="00391D0F">
        <w:rPr>
          <w:rFonts w:ascii="Times New Roman" w:hAnsi="Times New Roman"/>
          <w:sz w:val="28"/>
          <w:szCs w:val="28"/>
        </w:rPr>
        <w:t>деактуализация</w:t>
      </w:r>
      <w:proofErr w:type="spellEnd"/>
      <w:r w:rsidRPr="00391D0F">
        <w:rPr>
          <w:rFonts w:ascii="Times New Roman" w:hAnsi="Times New Roman"/>
          <w:sz w:val="28"/>
          <w:szCs w:val="28"/>
        </w:rPr>
        <w:t xml:space="preserve"> записей.</w:t>
      </w:r>
    </w:p>
    <w:p w14:paraId="64ECF04D"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 xml:space="preserve">Управление показателями: создание показателя, привязка к группам, назначение объектов учета, добавление формулы расчета, управление ключевыми словами, настройка связей между показателями, актуализация и </w:t>
      </w:r>
      <w:proofErr w:type="spellStart"/>
      <w:r w:rsidRPr="00391D0F">
        <w:rPr>
          <w:rFonts w:ascii="Times New Roman" w:hAnsi="Times New Roman"/>
          <w:sz w:val="28"/>
          <w:szCs w:val="28"/>
        </w:rPr>
        <w:t>деактуализация</w:t>
      </w:r>
      <w:proofErr w:type="spellEnd"/>
      <w:r w:rsidRPr="00391D0F">
        <w:rPr>
          <w:rFonts w:ascii="Times New Roman" w:hAnsi="Times New Roman"/>
          <w:sz w:val="28"/>
          <w:szCs w:val="28"/>
        </w:rPr>
        <w:t xml:space="preserve"> показателя.</w:t>
      </w:r>
    </w:p>
    <w:p w14:paraId="70CBA7BD"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 xml:space="preserve">Управление значениями показателей: создание значение показателя, корректировка значения, ведение версий значений показателей, актуализация и </w:t>
      </w:r>
      <w:proofErr w:type="spellStart"/>
      <w:r w:rsidRPr="00391D0F">
        <w:rPr>
          <w:rFonts w:ascii="Times New Roman" w:hAnsi="Times New Roman"/>
          <w:sz w:val="28"/>
          <w:szCs w:val="28"/>
        </w:rPr>
        <w:t>деактуализации</w:t>
      </w:r>
      <w:proofErr w:type="spellEnd"/>
      <w:r w:rsidRPr="00391D0F">
        <w:rPr>
          <w:rFonts w:ascii="Times New Roman" w:hAnsi="Times New Roman"/>
          <w:sz w:val="28"/>
          <w:szCs w:val="28"/>
        </w:rPr>
        <w:t xml:space="preserve"> версии значения показателя.</w:t>
      </w:r>
    </w:p>
    <w:p w14:paraId="4FEF01D5"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Расчеты показателей по сохраненным формулам расчета с сохранением связей между рассчитываемым и исходными значениями показателей.</w:t>
      </w:r>
    </w:p>
    <w:p w14:paraId="1F26321B" w14:textId="08491151"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w:t>
      </w:r>
      <w:r w:rsidR="00E81B48" w:rsidRPr="00391D0F">
        <w:rPr>
          <w:rFonts w:ascii="Times New Roman" w:hAnsi="Times New Roman"/>
          <w:sz w:val="28"/>
          <w:szCs w:val="28"/>
        </w:rPr>
        <w:t xml:space="preserve"> регламентами</w:t>
      </w:r>
      <w:r w:rsidRPr="00391D0F">
        <w:rPr>
          <w:rFonts w:ascii="Times New Roman" w:hAnsi="Times New Roman"/>
          <w:sz w:val="28"/>
          <w:szCs w:val="28"/>
        </w:rPr>
        <w:t xml:space="preserve"> </w:t>
      </w:r>
      <w:r w:rsidR="00E81B48" w:rsidRPr="00391D0F">
        <w:rPr>
          <w:rFonts w:ascii="Times New Roman" w:hAnsi="Times New Roman"/>
          <w:sz w:val="28"/>
          <w:szCs w:val="28"/>
        </w:rPr>
        <w:t>(</w:t>
      </w:r>
      <w:r w:rsidRPr="00391D0F">
        <w:rPr>
          <w:rFonts w:ascii="Times New Roman" w:hAnsi="Times New Roman"/>
          <w:sz w:val="28"/>
          <w:szCs w:val="28"/>
        </w:rPr>
        <w:t>шаблонами жизненных циклов</w:t>
      </w:r>
      <w:r w:rsidR="00E81B48" w:rsidRPr="00391D0F">
        <w:rPr>
          <w:rFonts w:ascii="Times New Roman" w:hAnsi="Times New Roman"/>
          <w:sz w:val="28"/>
          <w:szCs w:val="28"/>
        </w:rPr>
        <w:t>)</w:t>
      </w:r>
      <w:r w:rsidRPr="00391D0F">
        <w:rPr>
          <w:rFonts w:ascii="Times New Roman" w:hAnsi="Times New Roman"/>
          <w:sz w:val="28"/>
          <w:szCs w:val="28"/>
        </w:rPr>
        <w:t xml:space="preserve">: создание, настройка возможных действий для различных статусов, настройка переходов между статусами, привязка ролей пользователей к действиям, настройка оповещений, настройка автоматических действий, настройка вызова дополнительных действий (в т.ч. моделей), актуализация и </w:t>
      </w:r>
      <w:proofErr w:type="spellStart"/>
      <w:r w:rsidRPr="00391D0F">
        <w:rPr>
          <w:rFonts w:ascii="Times New Roman" w:hAnsi="Times New Roman"/>
          <w:sz w:val="28"/>
          <w:szCs w:val="28"/>
        </w:rPr>
        <w:t>деактуализация</w:t>
      </w:r>
      <w:proofErr w:type="spellEnd"/>
      <w:r w:rsidRPr="00391D0F">
        <w:rPr>
          <w:rFonts w:ascii="Times New Roman" w:hAnsi="Times New Roman"/>
          <w:sz w:val="28"/>
          <w:szCs w:val="28"/>
        </w:rPr>
        <w:t>.</w:t>
      </w:r>
    </w:p>
    <w:p w14:paraId="175CF49A"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типами документов: создание, настройка разрезов (объектов учета), привязка к группам, привязка набора используемых показателей, присоединение шаблона жизненного цикла.</w:t>
      </w:r>
    </w:p>
    <w:p w14:paraId="642073A9"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экземплярами документов: создание (ручное и автоматическое), перевод статуса, выгрузка в файл.</w:t>
      </w:r>
    </w:p>
    <w:p w14:paraId="4C0211AE" w14:textId="77777777" w:rsidR="00052879" w:rsidRPr="00391D0F" w:rsidRDefault="00052879" w:rsidP="008129E1">
      <w:pPr>
        <w:ind w:firstLine="708"/>
        <w:rPr>
          <w:rFonts w:ascii="Times New Roman" w:hAnsi="Times New Roman"/>
          <w:sz w:val="28"/>
          <w:szCs w:val="28"/>
        </w:rPr>
      </w:pPr>
      <w:r w:rsidRPr="00391D0F">
        <w:rPr>
          <w:rFonts w:ascii="Times New Roman" w:hAnsi="Times New Roman"/>
          <w:sz w:val="28"/>
          <w:szCs w:val="28"/>
        </w:rPr>
        <w:t>Управление пользовательскими запросами: создание, привязка к группам, указание необходимых показателей, фильтрация, сортировка.</w:t>
      </w:r>
    </w:p>
    <w:p w14:paraId="2588311C" w14:textId="572739C4" w:rsidR="00052879" w:rsidRPr="00391D0F" w:rsidRDefault="00052879" w:rsidP="00611C7B">
      <w:pPr>
        <w:ind w:firstLine="708"/>
        <w:rPr>
          <w:rFonts w:ascii="Times New Roman" w:hAnsi="Times New Roman"/>
          <w:sz w:val="28"/>
          <w:szCs w:val="28"/>
        </w:rPr>
      </w:pPr>
      <w:r w:rsidRPr="00391D0F">
        <w:rPr>
          <w:rFonts w:ascii="Times New Roman" w:hAnsi="Times New Roman"/>
          <w:sz w:val="28"/>
          <w:szCs w:val="28"/>
        </w:rPr>
        <w:t>Исполнение пользовательских запросов: вывод на экран запрашиваемых значений показателей согласно указанным настройкам.</w:t>
      </w:r>
    </w:p>
    <w:p w14:paraId="74D0C4B4" w14:textId="77777777" w:rsidR="00052879" w:rsidRPr="00391D0F" w:rsidRDefault="00052879" w:rsidP="00EF4E71">
      <w:pPr>
        <w:ind w:firstLine="708"/>
        <w:rPr>
          <w:rFonts w:ascii="Times New Roman" w:hAnsi="Times New Roman" w:cs="Times New Roman"/>
          <w:b/>
          <w:sz w:val="28"/>
          <w:szCs w:val="28"/>
        </w:rPr>
      </w:pPr>
      <w:r w:rsidRPr="00391D0F">
        <w:rPr>
          <w:rFonts w:ascii="Times New Roman" w:hAnsi="Times New Roman" w:cs="Times New Roman"/>
          <w:b/>
          <w:sz w:val="28"/>
          <w:szCs w:val="28"/>
        </w:rPr>
        <w:t>2.3.3 Модуль информационной безопасности</w:t>
      </w:r>
    </w:p>
    <w:p w14:paraId="08171CD0" w14:textId="77777777" w:rsidR="00052879" w:rsidRPr="00391D0F" w:rsidRDefault="00052879" w:rsidP="00EF4E71">
      <w:pPr>
        <w:ind w:firstLine="708"/>
        <w:rPr>
          <w:rFonts w:ascii="Times New Roman" w:hAnsi="Times New Roman"/>
          <w:sz w:val="28"/>
          <w:szCs w:val="28"/>
        </w:rPr>
      </w:pPr>
      <w:r w:rsidRPr="00391D0F">
        <w:rPr>
          <w:rFonts w:ascii="Times New Roman" w:hAnsi="Times New Roman"/>
          <w:sz w:val="28"/>
          <w:szCs w:val="28"/>
        </w:rPr>
        <w:lastRenderedPageBreak/>
        <w:t>Модуль информационной безопасности (ИБ) обеспечивает реализацию мер защиты информации в соответствии с требованиями документов «Требования о защите информации, не составляющей государственную тайну, содержащейся в государственных информационных системах» (введены в действие приказом ФСТЭК России № 17 от 11.02.2013), «Состав и содержание организационных и технических мер по обеспечению безопасности персональных данных при их обработке в информационных системах персональных данных» (введены в действие приказом ФСТЭК России № 21 от 18.02.2013) и «Меры защиты информации в государственных информационных системах» (утверждены директором ФСТЭК России 11.02.2014).</w:t>
      </w:r>
    </w:p>
    <w:p w14:paraId="79B90EEE" w14:textId="77777777" w:rsidR="00052879" w:rsidRPr="00391D0F" w:rsidRDefault="00052879" w:rsidP="00EF4E71">
      <w:pPr>
        <w:ind w:firstLine="708"/>
        <w:rPr>
          <w:rFonts w:ascii="Times New Roman" w:hAnsi="Times New Roman"/>
          <w:sz w:val="28"/>
          <w:szCs w:val="28"/>
        </w:rPr>
      </w:pPr>
      <w:r w:rsidRPr="00391D0F">
        <w:rPr>
          <w:rFonts w:ascii="Times New Roman" w:hAnsi="Times New Roman"/>
          <w:sz w:val="28"/>
          <w:szCs w:val="28"/>
        </w:rPr>
        <w:t>Модуль состоит из следующих подсистем:</w:t>
      </w:r>
    </w:p>
    <w:p w14:paraId="4B7EC994" w14:textId="77777777" w:rsidR="00052879" w:rsidRPr="00391D0F" w:rsidRDefault="00052879" w:rsidP="00EF4E7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подсистема управления подключением систем,</w:t>
      </w:r>
    </w:p>
    <w:p w14:paraId="5A081C30" w14:textId="77777777" w:rsidR="00052879" w:rsidRPr="00391D0F" w:rsidRDefault="00052879" w:rsidP="00EF4E7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подсистема управления подключениями пользователей,</w:t>
      </w:r>
    </w:p>
    <w:p w14:paraId="042E4D16" w14:textId="77777777" w:rsidR="00052879" w:rsidRPr="00391D0F" w:rsidRDefault="00052879" w:rsidP="00EF4E7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подсистема управления пользователями, ролями и группами,</w:t>
      </w:r>
    </w:p>
    <w:p w14:paraId="7F4FEAD4" w14:textId="77777777" w:rsidR="00052879" w:rsidRPr="00391D0F" w:rsidRDefault="00052879" w:rsidP="00EF4E7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подсистема управления разрешениями,</w:t>
      </w:r>
    </w:p>
    <w:p w14:paraId="37F0BCCE" w14:textId="77777777" w:rsidR="00052879" w:rsidRPr="00391D0F" w:rsidRDefault="00052879" w:rsidP="00EF4E7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подсистема управления объектами доступа,</w:t>
      </w:r>
    </w:p>
    <w:p w14:paraId="2987F2FE" w14:textId="77777777" w:rsidR="00052879" w:rsidRPr="00391D0F" w:rsidRDefault="00052879" w:rsidP="00EF4E7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подсистема управления оповещениями,</w:t>
      </w:r>
    </w:p>
    <w:p w14:paraId="5F81D10A" w14:textId="77777777" w:rsidR="00052879" w:rsidRPr="00391D0F" w:rsidRDefault="00052879" w:rsidP="00EF4E71">
      <w:pPr>
        <w:pStyle w:val="ac"/>
        <w:numPr>
          <w:ilvl w:val="0"/>
          <w:numId w:val="9"/>
        </w:numPr>
        <w:rPr>
          <w:rFonts w:ascii="Times New Roman" w:hAnsi="Times New Roman" w:cs="Times New Roman"/>
          <w:bCs/>
          <w:sz w:val="28"/>
          <w:szCs w:val="28"/>
        </w:rPr>
      </w:pPr>
      <w:r w:rsidRPr="00391D0F">
        <w:rPr>
          <w:rFonts w:ascii="Times New Roman" w:hAnsi="Times New Roman" w:cs="Times New Roman"/>
          <w:bCs/>
          <w:sz w:val="28"/>
          <w:szCs w:val="28"/>
        </w:rPr>
        <w:t>подсистема регистрации событий безопасности.</w:t>
      </w:r>
    </w:p>
    <w:p w14:paraId="123D5383" w14:textId="77777777" w:rsidR="00052879" w:rsidRPr="00391D0F" w:rsidRDefault="00052879" w:rsidP="00EF4E71">
      <w:pPr>
        <w:ind w:firstLine="708"/>
        <w:rPr>
          <w:rFonts w:ascii="Times New Roman" w:hAnsi="Times New Roman"/>
          <w:sz w:val="28"/>
          <w:szCs w:val="28"/>
        </w:rPr>
      </w:pPr>
      <w:r w:rsidRPr="00391D0F">
        <w:rPr>
          <w:rFonts w:ascii="Times New Roman" w:hAnsi="Times New Roman"/>
          <w:sz w:val="28"/>
          <w:szCs w:val="28"/>
        </w:rPr>
        <w:t>Модуль ИБ выполняет следующий функции:</w:t>
      </w:r>
    </w:p>
    <w:p w14:paraId="55B98B20" w14:textId="77777777" w:rsidR="00052879" w:rsidRPr="00391D0F" w:rsidRDefault="00052879" w:rsidP="00EF4E71">
      <w:pPr>
        <w:pStyle w:val="a0"/>
        <w:keepNext/>
        <w:numPr>
          <w:ilvl w:val="0"/>
          <w:numId w:val="0"/>
        </w:numPr>
        <w:ind w:left="851"/>
      </w:pPr>
      <w:r w:rsidRPr="00391D0F">
        <w:t>Идентификация и аутентификация субъектов доступа и объектов доступа:</w:t>
      </w:r>
    </w:p>
    <w:p w14:paraId="4A1B2FDA" w14:textId="77777777" w:rsidR="00052879" w:rsidRPr="00391D0F" w:rsidRDefault="00052879" w:rsidP="00EF4E71">
      <w:pPr>
        <w:pStyle w:val="2"/>
      </w:pPr>
      <w:r w:rsidRPr="00391D0F">
        <w:t>идентификация и аутентификация пользователей, являющихся работниками оператора;</w:t>
      </w:r>
    </w:p>
    <w:p w14:paraId="1007A73F" w14:textId="77777777" w:rsidR="00052879" w:rsidRPr="00391D0F" w:rsidRDefault="00052879" w:rsidP="00EF4E71">
      <w:pPr>
        <w:pStyle w:val="2"/>
      </w:pPr>
      <w:r w:rsidRPr="00391D0F">
        <w:t>идентификация и аутентификация устройств, в том числе стационарных, мобильных и портативных;</w:t>
      </w:r>
    </w:p>
    <w:p w14:paraId="10A7E8B1" w14:textId="77777777" w:rsidR="00052879" w:rsidRPr="00391D0F" w:rsidRDefault="00052879" w:rsidP="00EF4E71">
      <w:pPr>
        <w:pStyle w:val="2"/>
      </w:pPr>
      <w:r w:rsidRPr="00391D0F">
        <w:t>управление идентификаторами, в том числе создание, присвоение, уничтожение идентификаторов;</w:t>
      </w:r>
    </w:p>
    <w:p w14:paraId="149688BF" w14:textId="77777777" w:rsidR="00052879" w:rsidRPr="00391D0F" w:rsidRDefault="00052879" w:rsidP="00EF4E71">
      <w:pPr>
        <w:pStyle w:val="2"/>
      </w:pPr>
      <w:r w:rsidRPr="00391D0F">
        <w:t>управление средствами аутентификации, в том числе хранение, выдача, инициализация, блокирование средств аутентификации и принятие мер в случае утраты и (или) компрометации средств аутентификации;</w:t>
      </w:r>
    </w:p>
    <w:p w14:paraId="6E08D4EF" w14:textId="77777777" w:rsidR="00052879" w:rsidRPr="00391D0F" w:rsidRDefault="00052879" w:rsidP="00EF4E71">
      <w:pPr>
        <w:pStyle w:val="2"/>
      </w:pPr>
      <w:r w:rsidRPr="00391D0F">
        <w:t xml:space="preserve">защита обратной связи при вводе </w:t>
      </w:r>
      <w:proofErr w:type="spellStart"/>
      <w:r w:rsidRPr="00391D0F">
        <w:t>аутентификационной</w:t>
      </w:r>
      <w:proofErr w:type="spellEnd"/>
      <w:r w:rsidRPr="00391D0F">
        <w:t xml:space="preserve"> информации;</w:t>
      </w:r>
    </w:p>
    <w:p w14:paraId="63DDD4F3" w14:textId="77777777" w:rsidR="00052879" w:rsidRPr="00391D0F" w:rsidRDefault="00052879" w:rsidP="00EF4E71">
      <w:pPr>
        <w:pStyle w:val="2"/>
      </w:pPr>
      <w:r w:rsidRPr="00391D0F">
        <w:lastRenderedPageBreak/>
        <w:t>идентификация и аутентификация пользователей, не являющихся работниками оператора.</w:t>
      </w:r>
    </w:p>
    <w:p w14:paraId="503F5F7E" w14:textId="77777777" w:rsidR="00052879" w:rsidRPr="00391D0F" w:rsidRDefault="00052879" w:rsidP="00EF4E71">
      <w:pPr>
        <w:pStyle w:val="a0"/>
        <w:keepNext/>
        <w:numPr>
          <w:ilvl w:val="0"/>
          <w:numId w:val="0"/>
        </w:numPr>
        <w:ind w:firstLine="851"/>
      </w:pPr>
      <w:r w:rsidRPr="00391D0F">
        <w:t>Управление доступом субъектов доступа к объектам доступа:</w:t>
      </w:r>
    </w:p>
    <w:p w14:paraId="2A3F5039" w14:textId="77777777" w:rsidR="00052879" w:rsidRPr="00391D0F" w:rsidRDefault="00052879" w:rsidP="00EF4E71">
      <w:pPr>
        <w:pStyle w:val="2"/>
      </w:pPr>
      <w:r w:rsidRPr="00391D0F">
        <w:t>управление (заведение, активация, блокирование и уничтожение) учетными записями пользователей, в том числе внешних пользователей;</w:t>
      </w:r>
    </w:p>
    <w:p w14:paraId="59F56050" w14:textId="77777777" w:rsidR="00052879" w:rsidRPr="00391D0F" w:rsidRDefault="00052879" w:rsidP="00EF4E71">
      <w:pPr>
        <w:pStyle w:val="2"/>
      </w:pPr>
      <w:r w:rsidRPr="00391D0F">
        <w:t>реализация необходимых методов (дискреционный, мандатный, ролевой или иной метод), типов (чтение, запись, выполнение или иной тип) и правил разграничения доступа;</w:t>
      </w:r>
    </w:p>
    <w:p w14:paraId="357CD373" w14:textId="77777777" w:rsidR="00052879" w:rsidRPr="00391D0F" w:rsidRDefault="00052879" w:rsidP="00EF4E71">
      <w:pPr>
        <w:pStyle w:val="2"/>
      </w:pPr>
      <w:r w:rsidRPr="00391D0F">
        <w:t>разделение полномочий (ролей) пользователей, администраторов и лиц, обеспечивающих функционирование информационной системы;</w:t>
      </w:r>
    </w:p>
    <w:p w14:paraId="10C8BC52" w14:textId="77777777" w:rsidR="00052879" w:rsidRPr="00391D0F" w:rsidRDefault="00052879" w:rsidP="00EF4E71">
      <w:pPr>
        <w:pStyle w:val="2"/>
      </w:pPr>
      <w:r w:rsidRPr="00391D0F">
        <w:t>назначение минимально необходимых прав и привилегий пользователям, администраторам и лицам, обеспечивающим функционирование информационной системы, а именно создание первой учетной записи Модуля ИБ;</w:t>
      </w:r>
    </w:p>
    <w:p w14:paraId="7FED4B96" w14:textId="77777777" w:rsidR="00052879" w:rsidRPr="00391D0F" w:rsidRDefault="00052879" w:rsidP="00EF4E71">
      <w:pPr>
        <w:pStyle w:val="2"/>
      </w:pPr>
      <w:r w:rsidRPr="00391D0F">
        <w:t>ограничение неуспешных попыток входа в информационную систему (доступа к информационной системе);</w:t>
      </w:r>
    </w:p>
    <w:p w14:paraId="4D79A35E" w14:textId="77777777" w:rsidR="00052879" w:rsidRPr="00391D0F" w:rsidRDefault="00052879" w:rsidP="00EF4E71">
      <w:pPr>
        <w:pStyle w:val="2"/>
      </w:pPr>
      <w:r w:rsidRPr="00391D0F">
        <w:t>ограничение числа параллельных сеансов доступа для каждой учетной записи пользователя информационной системы;</w:t>
      </w:r>
    </w:p>
    <w:p w14:paraId="4E7D19F3" w14:textId="77777777" w:rsidR="00052879" w:rsidRPr="00391D0F" w:rsidRDefault="00052879" w:rsidP="00EF4E71">
      <w:pPr>
        <w:pStyle w:val="2"/>
      </w:pPr>
      <w:r w:rsidRPr="00391D0F">
        <w:t>блокирование сеанса доступа субъекта в информационную систему после установленного времени бездействия (неактивности) пользователя или по его запросу.</w:t>
      </w:r>
    </w:p>
    <w:p w14:paraId="30596016" w14:textId="77777777" w:rsidR="00052879" w:rsidRPr="00391D0F" w:rsidRDefault="00052879" w:rsidP="00EF4E71">
      <w:pPr>
        <w:pStyle w:val="a0"/>
        <w:keepNext/>
        <w:numPr>
          <w:ilvl w:val="0"/>
          <w:numId w:val="0"/>
        </w:numPr>
        <w:ind w:firstLine="851"/>
      </w:pPr>
      <w:r w:rsidRPr="00391D0F">
        <w:t>Регистрация событий безопасности:</w:t>
      </w:r>
    </w:p>
    <w:p w14:paraId="6FC7F98A" w14:textId="77777777" w:rsidR="00052879" w:rsidRPr="00391D0F" w:rsidRDefault="00052879" w:rsidP="00EF4E71">
      <w:pPr>
        <w:pStyle w:val="2"/>
        <w:keepNext/>
      </w:pPr>
      <w:r w:rsidRPr="00391D0F">
        <w:t>сбор, запись и хранение информации о событиях безопасности в течение установленного времени хранения:</w:t>
      </w:r>
    </w:p>
    <w:p w14:paraId="65BD2342" w14:textId="77777777" w:rsidR="00052879" w:rsidRPr="00391D0F" w:rsidRDefault="00052879" w:rsidP="00EF4E71">
      <w:pPr>
        <w:pStyle w:val="3"/>
      </w:pPr>
      <w:r w:rsidRPr="00391D0F">
        <w:t>регистрация событий входа, попыток входа, выхода субъектов доступа в систему,</w:t>
      </w:r>
    </w:p>
    <w:p w14:paraId="23FE8C32" w14:textId="77777777" w:rsidR="00052879" w:rsidRPr="00391D0F" w:rsidRDefault="00052879" w:rsidP="00EF4E71">
      <w:pPr>
        <w:pStyle w:val="3"/>
      </w:pPr>
      <w:r w:rsidRPr="00391D0F">
        <w:lastRenderedPageBreak/>
        <w:t>регистрация запуска (завершения) программ и процессов, связанных с обработкой защищаемой информации, реализованных в модуле ИБ;</w:t>
      </w:r>
    </w:p>
    <w:p w14:paraId="77551F3F" w14:textId="77777777" w:rsidR="00052879" w:rsidRPr="00391D0F" w:rsidRDefault="00052879" w:rsidP="00EF4E71">
      <w:pPr>
        <w:pStyle w:val="2"/>
      </w:pPr>
      <w:r w:rsidRPr="00391D0F">
        <w:t>реагирование на сбои при регистрации событий безопасности, в том числе аппаратные и программные ошибки, сбои в механизмах сбора информации и достижение предела или переполнения объема (емкости) памяти;</w:t>
      </w:r>
    </w:p>
    <w:p w14:paraId="179C9FDC" w14:textId="77777777" w:rsidR="00052879" w:rsidRPr="00391D0F" w:rsidRDefault="00052879" w:rsidP="00EF4E71">
      <w:pPr>
        <w:pStyle w:val="2"/>
      </w:pPr>
      <w:r w:rsidRPr="00391D0F">
        <w:t>мониторинг (просмотр, анализ) результатов регистрации событий безопасности и реагирование на них;</w:t>
      </w:r>
    </w:p>
    <w:p w14:paraId="6EAD8B05" w14:textId="77777777" w:rsidR="00052879" w:rsidRPr="00391D0F" w:rsidRDefault="00052879" w:rsidP="00EF4E71">
      <w:pPr>
        <w:pStyle w:val="2"/>
      </w:pPr>
      <w:r w:rsidRPr="00391D0F">
        <w:t>генерирование надежных меток времени и (или) синхронизация системного времени;</w:t>
      </w:r>
    </w:p>
    <w:p w14:paraId="12BB1F54" w14:textId="77777777" w:rsidR="00052879" w:rsidRPr="00391D0F" w:rsidRDefault="00052879" w:rsidP="00EF4E71">
      <w:pPr>
        <w:pStyle w:val="2"/>
      </w:pPr>
      <w:r w:rsidRPr="00391D0F">
        <w:t>защита информации о событиях безопасности.</w:t>
      </w:r>
    </w:p>
    <w:p w14:paraId="2FAD8B32" w14:textId="77777777" w:rsidR="00052879" w:rsidRPr="00391D0F" w:rsidRDefault="00052879" w:rsidP="00EF4E71">
      <w:pPr>
        <w:pStyle w:val="a0"/>
        <w:keepNext/>
        <w:numPr>
          <w:ilvl w:val="0"/>
          <w:numId w:val="0"/>
        </w:numPr>
        <w:ind w:firstLine="851"/>
      </w:pPr>
      <w:r w:rsidRPr="00391D0F">
        <w:t>Обеспечение целостности информационной системы и информации (ОЦЛ):</w:t>
      </w:r>
    </w:p>
    <w:p w14:paraId="2FC1C10D" w14:textId="77777777" w:rsidR="00052879" w:rsidRPr="00391D0F" w:rsidRDefault="00052879" w:rsidP="00EF4E71">
      <w:pPr>
        <w:pStyle w:val="2"/>
      </w:pPr>
      <w:r w:rsidRPr="00391D0F">
        <w:t>контроль целостности программного обеспечения;</w:t>
      </w:r>
    </w:p>
    <w:p w14:paraId="3717D8EE" w14:textId="77777777" w:rsidR="00052879" w:rsidRPr="00391D0F" w:rsidRDefault="00052879" w:rsidP="00EF4E71">
      <w:pPr>
        <w:pStyle w:val="2"/>
      </w:pPr>
      <w:r w:rsidRPr="00391D0F">
        <w:t>ограничение прав пользователей по вводу информации в информационную систему.</w:t>
      </w:r>
    </w:p>
    <w:p w14:paraId="65997ECC" w14:textId="60D6D60B" w:rsidR="00C01D01" w:rsidRPr="00391D0F" w:rsidRDefault="00C01D01" w:rsidP="00510E0D">
      <w:pPr>
        <w:ind w:firstLine="708"/>
        <w:jc w:val="both"/>
        <w:rPr>
          <w:rFonts w:ascii="Times New Roman" w:hAnsi="Times New Roman"/>
          <w:sz w:val="28"/>
          <w:szCs w:val="28"/>
        </w:rPr>
      </w:pPr>
    </w:p>
    <w:p w14:paraId="464DD032" w14:textId="3DFD5108" w:rsidR="00510E0D" w:rsidRPr="00391D0F" w:rsidRDefault="00FA4C08" w:rsidP="00510E0D">
      <w:pPr>
        <w:pStyle w:val="2"/>
        <w:numPr>
          <w:ilvl w:val="0"/>
          <w:numId w:val="0"/>
        </w:numPr>
        <w:rPr>
          <w:b/>
          <w:szCs w:val="28"/>
        </w:rPr>
      </w:pPr>
      <w:r w:rsidRPr="00391D0F">
        <w:rPr>
          <w:b/>
          <w:szCs w:val="28"/>
        </w:rPr>
        <w:t>2.4. Рекомендации по работе на Платформе СЦ РТ</w:t>
      </w:r>
    </w:p>
    <w:p w14:paraId="3F93BA48" w14:textId="2200059E" w:rsidR="00052879" w:rsidRPr="00391D0F" w:rsidRDefault="00052879" w:rsidP="00262DD0">
      <w:pPr>
        <w:pStyle w:val="2"/>
        <w:numPr>
          <w:ilvl w:val="0"/>
          <w:numId w:val="0"/>
        </w:numPr>
        <w:rPr>
          <w:b/>
          <w:szCs w:val="28"/>
        </w:rPr>
      </w:pPr>
      <w:r w:rsidRPr="00391D0F">
        <w:rPr>
          <w:b/>
          <w:szCs w:val="28"/>
        </w:rPr>
        <w:t>2.4.</w:t>
      </w:r>
      <w:r w:rsidR="00FA4C08" w:rsidRPr="00391D0F">
        <w:rPr>
          <w:b/>
          <w:szCs w:val="28"/>
        </w:rPr>
        <w:t>1</w:t>
      </w:r>
      <w:r w:rsidRPr="00391D0F">
        <w:rPr>
          <w:b/>
          <w:szCs w:val="28"/>
        </w:rPr>
        <w:t xml:space="preserve"> Настройка разграничения прав доступа к данным</w:t>
      </w:r>
    </w:p>
    <w:p w14:paraId="215E237D" w14:textId="77777777" w:rsidR="00052879" w:rsidRPr="00391D0F" w:rsidRDefault="00052879" w:rsidP="00262DD0">
      <w:pPr>
        <w:ind w:firstLine="708"/>
        <w:rPr>
          <w:rFonts w:ascii="Times New Roman" w:hAnsi="Times New Roman"/>
          <w:sz w:val="28"/>
          <w:szCs w:val="28"/>
        </w:rPr>
      </w:pPr>
      <w:r w:rsidRPr="00391D0F">
        <w:rPr>
          <w:rFonts w:ascii="Times New Roman" w:hAnsi="Times New Roman"/>
          <w:sz w:val="28"/>
          <w:szCs w:val="28"/>
        </w:rPr>
        <w:t>Для каждого пользователя системы настраивается учетная запись, которая привязывается к необходимым ролям. Роли содержат в себе ограниченный набор прав на создание, редактирование и просмотр объектов системы. Ниже описаны настроенные роли и их права доступа.</w:t>
      </w:r>
    </w:p>
    <w:p w14:paraId="33844941" w14:textId="77777777" w:rsidR="00052879" w:rsidRPr="00391D0F" w:rsidRDefault="00052879" w:rsidP="00262DD0">
      <w:pPr>
        <w:pStyle w:val="ac"/>
        <w:ind w:left="1428"/>
        <w:rPr>
          <w:rFonts w:ascii="Times New Roman" w:hAnsi="Times New Roman"/>
          <w:sz w:val="28"/>
          <w:szCs w:val="28"/>
        </w:rPr>
      </w:pPr>
      <w:r w:rsidRPr="00391D0F">
        <w:rPr>
          <w:rFonts w:ascii="Times New Roman" w:hAnsi="Times New Roman"/>
          <w:sz w:val="28"/>
          <w:szCs w:val="28"/>
        </w:rPr>
        <w:t>Модуль моделирования:</w:t>
      </w:r>
    </w:p>
    <w:p w14:paraId="74FB0A18" w14:textId="77777777" w:rsidR="00052879" w:rsidRPr="00391D0F" w:rsidRDefault="00052879" w:rsidP="00262DD0">
      <w:pPr>
        <w:pStyle w:val="ac"/>
        <w:numPr>
          <w:ilvl w:val="0"/>
          <w:numId w:val="13"/>
        </w:numPr>
        <w:rPr>
          <w:rFonts w:ascii="Times New Roman" w:hAnsi="Times New Roman"/>
          <w:sz w:val="28"/>
          <w:szCs w:val="28"/>
        </w:rPr>
      </w:pPr>
      <w:r w:rsidRPr="00391D0F">
        <w:rPr>
          <w:rFonts w:ascii="Times New Roman" w:hAnsi="Times New Roman"/>
          <w:sz w:val="28"/>
          <w:szCs w:val="28"/>
        </w:rPr>
        <w:t>Разработчик – управление моделями и всеми дочерними объектами (узлами, версиями, параметрами и др.),</w:t>
      </w:r>
    </w:p>
    <w:p w14:paraId="5DBF1F7F" w14:textId="77777777" w:rsidR="00052879" w:rsidRPr="00391D0F" w:rsidRDefault="00052879" w:rsidP="00262DD0">
      <w:pPr>
        <w:pStyle w:val="ac"/>
        <w:numPr>
          <w:ilvl w:val="0"/>
          <w:numId w:val="13"/>
        </w:numPr>
        <w:rPr>
          <w:rFonts w:ascii="Times New Roman" w:hAnsi="Times New Roman"/>
          <w:sz w:val="28"/>
          <w:szCs w:val="28"/>
        </w:rPr>
      </w:pPr>
      <w:r w:rsidRPr="00391D0F">
        <w:rPr>
          <w:rFonts w:ascii="Times New Roman" w:hAnsi="Times New Roman"/>
          <w:sz w:val="28"/>
          <w:szCs w:val="28"/>
        </w:rPr>
        <w:t>Аналитик – управление эпизодами, экземплярами и др., модели и дочерние объекты открыты только на просмотр,</w:t>
      </w:r>
    </w:p>
    <w:p w14:paraId="082830D1" w14:textId="77777777" w:rsidR="00052879" w:rsidRPr="00391D0F" w:rsidRDefault="00052879" w:rsidP="00262DD0">
      <w:pPr>
        <w:pStyle w:val="ac"/>
        <w:numPr>
          <w:ilvl w:val="0"/>
          <w:numId w:val="13"/>
        </w:numPr>
        <w:rPr>
          <w:rFonts w:ascii="Times New Roman" w:hAnsi="Times New Roman"/>
          <w:sz w:val="28"/>
          <w:szCs w:val="28"/>
        </w:rPr>
      </w:pPr>
      <w:r w:rsidRPr="00391D0F">
        <w:rPr>
          <w:rFonts w:ascii="Times New Roman" w:hAnsi="Times New Roman"/>
          <w:sz w:val="28"/>
          <w:szCs w:val="28"/>
        </w:rPr>
        <w:t>Читатель – все элементы моделей и эпизодов открыты только на просмотр,</w:t>
      </w:r>
    </w:p>
    <w:p w14:paraId="08E58810" w14:textId="77777777" w:rsidR="00052879" w:rsidRPr="00391D0F" w:rsidRDefault="00052879" w:rsidP="00262DD0">
      <w:pPr>
        <w:pStyle w:val="ac"/>
        <w:ind w:left="1428"/>
        <w:rPr>
          <w:rFonts w:ascii="Times New Roman" w:hAnsi="Times New Roman"/>
          <w:sz w:val="28"/>
          <w:szCs w:val="28"/>
        </w:rPr>
      </w:pPr>
      <w:r w:rsidRPr="00391D0F">
        <w:rPr>
          <w:rFonts w:ascii="Times New Roman" w:hAnsi="Times New Roman"/>
          <w:sz w:val="28"/>
          <w:szCs w:val="28"/>
        </w:rPr>
        <w:lastRenderedPageBreak/>
        <w:t>Модуль сбора показателей:</w:t>
      </w:r>
    </w:p>
    <w:p w14:paraId="68A181E3" w14:textId="0CB80B3B" w:rsidR="00052879" w:rsidRPr="00391D0F" w:rsidRDefault="00052879" w:rsidP="00262DD0">
      <w:pPr>
        <w:pStyle w:val="ac"/>
        <w:numPr>
          <w:ilvl w:val="0"/>
          <w:numId w:val="13"/>
        </w:numPr>
        <w:rPr>
          <w:rFonts w:ascii="Times New Roman" w:hAnsi="Times New Roman"/>
          <w:sz w:val="28"/>
          <w:szCs w:val="28"/>
        </w:rPr>
      </w:pPr>
      <w:r w:rsidRPr="00391D0F">
        <w:rPr>
          <w:rFonts w:ascii="Times New Roman" w:hAnsi="Times New Roman"/>
          <w:sz w:val="28"/>
          <w:szCs w:val="28"/>
        </w:rPr>
        <w:t xml:space="preserve">Главный аналитик – формирование областей видимости, </w:t>
      </w:r>
      <w:r w:rsidR="00BE23AE" w:rsidRPr="00391D0F">
        <w:rPr>
          <w:rFonts w:ascii="Times New Roman" w:hAnsi="Times New Roman"/>
          <w:sz w:val="28"/>
          <w:szCs w:val="28"/>
        </w:rPr>
        <w:t>создание и актуализация/</w:t>
      </w:r>
      <w:proofErr w:type="spellStart"/>
      <w:r w:rsidR="00BE23AE" w:rsidRPr="00391D0F">
        <w:rPr>
          <w:rFonts w:ascii="Times New Roman" w:hAnsi="Times New Roman"/>
          <w:sz w:val="28"/>
          <w:szCs w:val="28"/>
        </w:rPr>
        <w:t>деактуализация</w:t>
      </w:r>
      <w:proofErr w:type="spellEnd"/>
      <w:r w:rsidRPr="00391D0F">
        <w:rPr>
          <w:rFonts w:ascii="Times New Roman" w:hAnsi="Times New Roman"/>
          <w:sz w:val="28"/>
          <w:szCs w:val="28"/>
        </w:rPr>
        <w:t xml:space="preserve"> показателей</w:t>
      </w:r>
      <w:r w:rsidR="00BE23AE" w:rsidRPr="00391D0F">
        <w:rPr>
          <w:rFonts w:ascii="Times New Roman" w:hAnsi="Times New Roman"/>
          <w:sz w:val="28"/>
          <w:szCs w:val="28"/>
        </w:rPr>
        <w:t xml:space="preserve">, документов и регламентов работы </w:t>
      </w:r>
      <w:r w:rsidRPr="00391D0F">
        <w:rPr>
          <w:rFonts w:ascii="Times New Roman" w:hAnsi="Times New Roman"/>
          <w:sz w:val="28"/>
          <w:szCs w:val="28"/>
        </w:rPr>
        <w:t>в системе</w:t>
      </w:r>
      <w:r w:rsidR="00BE23AE" w:rsidRPr="00391D0F">
        <w:rPr>
          <w:rFonts w:ascii="Times New Roman" w:hAnsi="Times New Roman"/>
          <w:sz w:val="28"/>
          <w:szCs w:val="28"/>
        </w:rPr>
        <w:t>;</w:t>
      </w:r>
    </w:p>
    <w:p w14:paraId="1700C486" w14:textId="7256D9AB" w:rsidR="00052879" w:rsidRPr="00391D0F" w:rsidRDefault="00052879" w:rsidP="00262DD0">
      <w:pPr>
        <w:pStyle w:val="ac"/>
        <w:numPr>
          <w:ilvl w:val="0"/>
          <w:numId w:val="13"/>
        </w:numPr>
        <w:rPr>
          <w:rFonts w:ascii="Times New Roman" w:hAnsi="Times New Roman"/>
          <w:sz w:val="28"/>
          <w:szCs w:val="28"/>
        </w:rPr>
      </w:pPr>
      <w:r w:rsidRPr="00391D0F">
        <w:rPr>
          <w:rFonts w:ascii="Times New Roman" w:hAnsi="Times New Roman"/>
          <w:sz w:val="28"/>
          <w:szCs w:val="28"/>
        </w:rPr>
        <w:t xml:space="preserve">Аналитик-оператор – настройка общих справочников, </w:t>
      </w:r>
      <w:r w:rsidR="00BE23AE" w:rsidRPr="00391D0F">
        <w:rPr>
          <w:rFonts w:ascii="Times New Roman" w:hAnsi="Times New Roman"/>
          <w:sz w:val="28"/>
          <w:szCs w:val="28"/>
        </w:rPr>
        <w:t>подготовка показателей, документов, регламентов работы,</w:t>
      </w:r>
      <w:r w:rsidR="00F65010" w:rsidRPr="00391D0F">
        <w:rPr>
          <w:rFonts w:ascii="Times New Roman" w:hAnsi="Times New Roman"/>
          <w:sz w:val="28"/>
          <w:szCs w:val="28"/>
        </w:rPr>
        <w:t xml:space="preserve"> передача их на актуализацию,</w:t>
      </w:r>
    </w:p>
    <w:p w14:paraId="1380011B" w14:textId="4B740424" w:rsidR="00052879" w:rsidRPr="00391D0F" w:rsidRDefault="00052879" w:rsidP="00262DD0">
      <w:pPr>
        <w:pStyle w:val="ac"/>
        <w:numPr>
          <w:ilvl w:val="0"/>
          <w:numId w:val="13"/>
        </w:numPr>
        <w:rPr>
          <w:rFonts w:ascii="Times New Roman" w:hAnsi="Times New Roman"/>
          <w:sz w:val="28"/>
          <w:szCs w:val="28"/>
        </w:rPr>
      </w:pPr>
      <w:r w:rsidRPr="00391D0F">
        <w:rPr>
          <w:rFonts w:ascii="Times New Roman" w:hAnsi="Times New Roman"/>
          <w:sz w:val="28"/>
          <w:szCs w:val="28"/>
        </w:rPr>
        <w:t>Администратор данных – настройках общих справочников,</w:t>
      </w:r>
      <w:r w:rsidR="00BE23AE" w:rsidRPr="00391D0F">
        <w:rPr>
          <w:rFonts w:ascii="Times New Roman" w:hAnsi="Times New Roman"/>
          <w:sz w:val="28"/>
          <w:szCs w:val="28"/>
        </w:rPr>
        <w:t xml:space="preserve"> наполнение справочников данными, контроль автоматической загрузки данных в модуль сбора показателей;</w:t>
      </w:r>
    </w:p>
    <w:p w14:paraId="30B713AB" w14:textId="2D886124" w:rsidR="00052879" w:rsidRPr="00391D0F" w:rsidRDefault="00052879" w:rsidP="00262DD0">
      <w:pPr>
        <w:pStyle w:val="ac"/>
        <w:numPr>
          <w:ilvl w:val="0"/>
          <w:numId w:val="13"/>
        </w:numPr>
        <w:rPr>
          <w:rFonts w:ascii="Times New Roman" w:hAnsi="Times New Roman"/>
          <w:sz w:val="28"/>
          <w:szCs w:val="28"/>
        </w:rPr>
      </w:pPr>
      <w:r w:rsidRPr="00391D0F">
        <w:rPr>
          <w:rFonts w:ascii="Times New Roman" w:hAnsi="Times New Roman"/>
          <w:sz w:val="28"/>
          <w:szCs w:val="28"/>
        </w:rPr>
        <w:t>Исполнитель по направлениям – наполнение данными (значениями показателей)</w:t>
      </w:r>
      <w:r w:rsidR="00BE23AE" w:rsidRPr="00391D0F">
        <w:rPr>
          <w:rFonts w:ascii="Times New Roman" w:hAnsi="Times New Roman"/>
          <w:sz w:val="28"/>
          <w:szCs w:val="28"/>
        </w:rPr>
        <w:t>,</w:t>
      </w:r>
    </w:p>
    <w:p w14:paraId="64035BEC" w14:textId="7149CA43" w:rsidR="00BE23AE" w:rsidRPr="00391D0F" w:rsidRDefault="00BE23AE" w:rsidP="00262DD0">
      <w:pPr>
        <w:pStyle w:val="ac"/>
        <w:numPr>
          <w:ilvl w:val="0"/>
          <w:numId w:val="13"/>
        </w:numPr>
        <w:rPr>
          <w:rFonts w:ascii="Times New Roman" w:hAnsi="Times New Roman"/>
          <w:sz w:val="28"/>
          <w:szCs w:val="28"/>
        </w:rPr>
      </w:pPr>
      <w:r w:rsidRPr="00391D0F">
        <w:rPr>
          <w:rFonts w:ascii="Times New Roman" w:hAnsi="Times New Roman"/>
          <w:sz w:val="28"/>
          <w:szCs w:val="28"/>
        </w:rPr>
        <w:t xml:space="preserve">Ответственный по направлениям - </w:t>
      </w:r>
      <w:r w:rsidR="00F65010" w:rsidRPr="00391D0F">
        <w:rPr>
          <w:rFonts w:ascii="Times New Roman" w:hAnsi="Times New Roman"/>
          <w:sz w:val="28"/>
          <w:szCs w:val="28"/>
        </w:rPr>
        <w:t>контроль наличия и корректности требуемых данных, согласование данных</w:t>
      </w:r>
      <w:r w:rsidR="002D2DF9" w:rsidRPr="00391D0F">
        <w:rPr>
          <w:rFonts w:ascii="Times New Roman" w:hAnsi="Times New Roman"/>
          <w:sz w:val="28"/>
          <w:szCs w:val="28"/>
        </w:rPr>
        <w:t>,</w:t>
      </w:r>
    </w:p>
    <w:p w14:paraId="36E170F7" w14:textId="22984916" w:rsidR="002D2DF9" w:rsidRPr="00391D0F" w:rsidRDefault="002D2DF9" w:rsidP="00262DD0">
      <w:pPr>
        <w:pStyle w:val="ac"/>
        <w:numPr>
          <w:ilvl w:val="0"/>
          <w:numId w:val="13"/>
        </w:numPr>
        <w:rPr>
          <w:rFonts w:ascii="Times New Roman" w:hAnsi="Times New Roman"/>
          <w:sz w:val="28"/>
          <w:szCs w:val="28"/>
        </w:rPr>
      </w:pPr>
      <w:r w:rsidRPr="00391D0F">
        <w:rPr>
          <w:rFonts w:ascii="Times New Roman" w:hAnsi="Times New Roman"/>
          <w:sz w:val="28"/>
          <w:szCs w:val="28"/>
        </w:rPr>
        <w:t>Аналитик данных – получает необходимые данные.</w:t>
      </w:r>
    </w:p>
    <w:p w14:paraId="31CB93EC" w14:textId="26ECF6FB" w:rsidR="001C1A78" w:rsidRPr="00391D0F" w:rsidRDefault="00052879" w:rsidP="00611C7B">
      <w:pPr>
        <w:ind w:firstLine="708"/>
        <w:rPr>
          <w:rFonts w:ascii="Times New Roman" w:hAnsi="Times New Roman"/>
          <w:sz w:val="28"/>
          <w:szCs w:val="28"/>
        </w:rPr>
      </w:pPr>
      <w:r w:rsidRPr="00391D0F">
        <w:rPr>
          <w:rFonts w:ascii="Times New Roman" w:hAnsi="Times New Roman"/>
          <w:sz w:val="28"/>
          <w:szCs w:val="28"/>
        </w:rPr>
        <w:t>При назначении прав доступа пользователю указывается так же к каким именно областям видимости (группам и объектам учета) имеет доступ пользователь.</w:t>
      </w:r>
    </w:p>
    <w:p w14:paraId="08E18622" w14:textId="4F6E0918" w:rsidR="00052879" w:rsidRPr="00391D0F" w:rsidRDefault="00052879" w:rsidP="00EA75EE">
      <w:pPr>
        <w:pStyle w:val="2"/>
        <w:numPr>
          <w:ilvl w:val="0"/>
          <w:numId w:val="0"/>
        </w:numPr>
        <w:ind w:left="1003"/>
        <w:rPr>
          <w:b/>
          <w:szCs w:val="28"/>
        </w:rPr>
      </w:pPr>
      <w:r w:rsidRPr="00391D0F">
        <w:rPr>
          <w:b/>
          <w:szCs w:val="28"/>
        </w:rPr>
        <w:t>2.4.</w:t>
      </w:r>
      <w:r w:rsidR="00E81B48" w:rsidRPr="00391D0F">
        <w:rPr>
          <w:b/>
          <w:szCs w:val="28"/>
        </w:rPr>
        <w:t>2</w:t>
      </w:r>
      <w:r w:rsidRPr="00391D0F">
        <w:rPr>
          <w:b/>
          <w:szCs w:val="28"/>
        </w:rPr>
        <w:t xml:space="preserve"> Реализация моделей</w:t>
      </w:r>
    </w:p>
    <w:p w14:paraId="4EE36A04" w14:textId="77777777" w:rsidR="00052879" w:rsidRPr="00391D0F" w:rsidRDefault="00052879" w:rsidP="00EA75EE">
      <w:pPr>
        <w:ind w:firstLine="708"/>
        <w:rPr>
          <w:rFonts w:ascii="Times New Roman" w:hAnsi="Times New Roman"/>
          <w:sz w:val="28"/>
          <w:szCs w:val="28"/>
        </w:rPr>
      </w:pPr>
      <w:r w:rsidRPr="00391D0F">
        <w:rPr>
          <w:rFonts w:ascii="Times New Roman" w:hAnsi="Times New Roman"/>
          <w:sz w:val="28"/>
          <w:szCs w:val="28"/>
        </w:rPr>
        <w:t>Модели реализуются в модуле моделирования. Основные задачи моделей в СЦ – обработка данных и визуализация результатов. Возможности моделей:</w:t>
      </w:r>
    </w:p>
    <w:p w14:paraId="056706FB"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расчет показателей, индексов,</w:t>
      </w:r>
    </w:p>
    <w:p w14:paraId="5C837165"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анализ достоверности информации,</w:t>
      </w:r>
    </w:p>
    <w:p w14:paraId="39A221F5"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выявление закономерностей,</w:t>
      </w:r>
    </w:p>
    <w:p w14:paraId="1BFD8DEC"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прогнозирование,</w:t>
      </w:r>
    </w:p>
    <w:p w14:paraId="693A4902"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выявление влияния определенных факторов друг на друга.</w:t>
      </w:r>
    </w:p>
    <w:p w14:paraId="7C0FCD5B" w14:textId="77777777" w:rsidR="00052879" w:rsidRPr="00391D0F" w:rsidRDefault="00052879" w:rsidP="00EA75EE">
      <w:pPr>
        <w:ind w:firstLine="708"/>
        <w:rPr>
          <w:rFonts w:ascii="Times New Roman" w:hAnsi="Times New Roman"/>
          <w:sz w:val="28"/>
          <w:szCs w:val="28"/>
        </w:rPr>
      </w:pPr>
      <w:r w:rsidRPr="00391D0F">
        <w:rPr>
          <w:rFonts w:ascii="Times New Roman" w:hAnsi="Times New Roman"/>
          <w:sz w:val="28"/>
          <w:szCs w:val="28"/>
        </w:rPr>
        <w:t>Основные этапы разработки расчетной модели:</w:t>
      </w:r>
    </w:p>
    <w:p w14:paraId="05461107" w14:textId="77777777" w:rsidR="00052879" w:rsidRPr="00391D0F" w:rsidRDefault="00052879" w:rsidP="00EA75EE">
      <w:pPr>
        <w:ind w:firstLine="708"/>
        <w:rPr>
          <w:rFonts w:ascii="Times New Roman" w:hAnsi="Times New Roman"/>
          <w:sz w:val="28"/>
          <w:szCs w:val="28"/>
        </w:rPr>
      </w:pPr>
      <w:r w:rsidRPr="00391D0F">
        <w:rPr>
          <w:rFonts w:ascii="Times New Roman" w:hAnsi="Times New Roman"/>
          <w:sz w:val="28"/>
          <w:szCs w:val="28"/>
        </w:rPr>
        <w:t>1.</w:t>
      </w:r>
      <w:r w:rsidRPr="00391D0F">
        <w:rPr>
          <w:rFonts w:ascii="Times New Roman" w:hAnsi="Times New Roman"/>
          <w:sz w:val="28"/>
          <w:szCs w:val="28"/>
        </w:rPr>
        <w:tab/>
        <w:t>Постановка целей и задач модели, анализ необходимых данных.</w:t>
      </w:r>
    </w:p>
    <w:p w14:paraId="6C07DB7C"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изучение технического задания на модель,</w:t>
      </w:r>
    </w:p>
    <w:p w14:paraId="047C08C1"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постановка целей и задач модели,</w:t>
      </w:r>
    </w:p>
    <w:p w14:paraId="25688C63"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изучение официальной документации, касающейся предметной области модели: методики расчета, нормативно-правовая документация,</w:t>
      </w:r>
    </w:p>
    <w:p w14:paraId="36DE7540"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изучение и выбор алгоритма математического расчета.</w:t>
      </w:r>
    </w:p>
    <w:p w14:paraId="0F44F670" w14:textId="77777777" w:rsidR="00052879" w:rsidRPr="00391D0F" w:rsidRDefault="00052879" w:rsidP="00EA75EE">
      <w:pPr>
        <w:ind w:firstLine="708"/>
        <w:rPr>
          <w:rFonts w:ascii="Times New Roman" w:hAnsi="Times New Roman"/>
          <w:sz w:val="28"/>
          <w:szCs w:val="28"/>
        </w:rPr>
      </w:pPr>
      <w:r w:rsidRPr="00391D0F">
        <w:rPr>
          <w:rFonts w:ascii="Times New Roman" w:hAnsi="Times New Roman"/>
          <w:sz w:val="28"/>
          <w:szCs w:val="28"/>
        </w:rPr>
        <w:lastRenderedPageBreak/>
        <w:t>2.</w:t>
      </w:r>
      <w:r w:rsidRPr="00391D0F">
        <w:rPr>
          <w:rFonts w:ascii="Times New Roman" w:hAnsi="Times New Roman"/>
          <w:sz w:val="28"/>
          <w:szCs w:val="28"/>
        </w:rPr>
        <w:tab/>
        <w:t>Создание прототипа модели.</w:t>
      </w:r>
    </w:p>
    <w:p w14:paraId="63AEE686"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создание диаграммы с алгоритмом работы математической модели,</w:t>
      </w:r>
    </w:p>
    <w:p w14:paraId="47CE9997"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определение вида конечного результата модели: таблицы, визуальный компонент.</w:t>
      </w:r>
    </w:p>
    <w:p w14:paraId="5BE719CF" w14:textId="77777777" w:rsidR="00052879" w:rsidRPr="00391D0F" w:rsidRDefault="00052879" w:rsidP="00EA75EE">
      <w:pPr>
        <w:ind w:firstLine="708"/>
        <w:rPr>
          <w:rFonts w:ascii="Times New Roman" w:hAnsi="Times New Roman"/>
          <w:sz w:val="28"/>
          <w:szCs w:val="28"/>
        </w:rPr>
      </w:pPr>
      <w:r w:rsidRPr="00391D0F">
        <w:rPr>
          <w:rFonts w:ascii="Times New Roman" w:hAnsi="Times New Roman"/>
          <w:sz w:val="28"/>
          <w:szCs w:val="28"/>
        </w:rPr>
        <w:t>3.</w:t>
      </w:r>
      <w:r w:rsidRPr="00391D0F">
        <w:rPr>
          <w:rFonts w:ascii="Times New Roman" w:hAnsi="Times New Roman"/>
          <w:sz w:val="28"/>
          <w:szCs w:val="28"/>
        </w:rPr>
        <w:tab/>
        <w:t>Составление технического задания разработчику.</w:t>
      </w:r>
    </w:p>
    <w:p w14:paraId="4BD5FFE0"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составление схем графа с изображением всех узлов и связей модели,</w:t>
      </w:r>
    </w:p>
    <w:p w14:paraId="6BC620DE"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описание каждого узла: входящие и исходящие пакеты данных, связи, подробный алгоритм расчетов, включая описание искомых показателей, формул, последовательностей,</w:t>
      </w:r>
    </w:p>
    <w:p w14:paraId="2AE7E574" w14:textId="77777777" w:rsidR="00052879" w:rsidRPr="00391D0F" w:rsidRDefault="00052879" w:rsidP="00EA75EE">
      <w:pPr>
        <w:pStyle w:val="ac"/>
        <w:numPr>
          <w:ilvl w:val="0"/>
          <w:numId w:val="14"/>
        </w:numPr>
        <w:rPr>
          <w:rFonts w:ascii="Times New Roman" w:hAnsi="Times New Roman"/>
          <w:sz w:val="28"/>
          <w:szCs w:val="28"/>
        </w:rPr>
      </w:pPr>
      <w:r w:rsidRPr="00391D0F">
        <w:rPr>
          <w:rFonts w:ascii="Times New Roman" w:hAnsi="Times New Roman"/>
          <w:sz w:val="28"/>
          <w:szCs w:val="28"/>
        </w:rPr>
        <w:t>описание итоговых результатов модели: название и описание таблиц, графиков, диаграмм, интерактивных карт.</w:t>
      </w:r>
    </w:p>
    <w:p w14:paraId="1D5A4FE9" w14:textId="77777777" w:rsidR="00052879" w:rsidRPr="00391D0F" w:rsidRDefault="00052879" w:rsidP="00EA75EE">
      <w:pPr>
        <w:ind w:firstLine="708"/>
        <w:rPr>
          <w:rFonts w:ascii="Times New Roman" w:hAnsi="Times New Roman"/>
          <w:sz w:val="28"/>
          <w:szCs w:val="28"/>
        </w:rPr>
      </w:pPr>
      <w:r w:rsidRPr="00391D0F">
        <w:rPr>
          <w:rFonts w:ascii="Times New Roman" w:hAnsi="Times New Roman"/>
          <w:sz w:val="28"/>
          <w:szCs w:val="28"/>
        </w:rPr>
        <w:t>4.</w:t>
      </w:r>
      <w:r w:rsidRPr="00391D0F">
        <w:rPr>
          <w:rFonts w:ascii="Times New Roman" w:hAnsi="Times New Roman"/>
          <w:sz w:val="28"/>
          <w:szCs w:val="28"/>
        </w:rPr>
        <w:tab/>
        <w:t>Разработка и отладка модели, настройка всех необходимых параметров и функций.</w:t>
      </w:r>
    </w:p>
    <w:p w14:paraId="2CB85D09" w14:textId="77777777" w:rsidR="00052879" w:rsidRPr="00391D0F" w:rsidRDefault="00052879" w:rsidP="00EA75EE">
      <w:pPr>
        <w:ind w:firstLine="708"/>
        <w:rPr>
          <w:rFonts w:ascii="Times New Roman" w:hAnsi="Times New Roman"/>
          <w:sz w:val="28"/>
          <w:szCs w:val="28"/>
        </w:rPr>
      </w:pPr>
      <w:r w:rsidRPr="00391D0F">
        <w:rPr>
          <w:rFonts w:ascii="Times New Roman" w:hAnsi="Times New Roman"/>
          <w:sz w:val="28"/>
          <w:szCs w:val="28"/>
        </w:rPr>
        <w:t>5.</w:t>
      </w:r>
      <w:r w:rsidRPr="00391D0F">
        <w:rPr>
          <w:rFonts w:ascii="Times New Roman" w:hAnsi="Times New Roman"/>
          <w:sz w:val="28"/>
          <w:szCs w:val="28"/>
        </w:rPr>
        <w:tab/>
        <w:t>Настройка пользовательской панели для работы с моделью.</w:t>
      </w:r>
    </w:p>
    <w:p w14:paraId="37D5EF5F" w14:textId="77777777" w:rsidR="00052879" w:rsidRPr="00391D0F" w:rsidRDefault="00052879" w:rsidP="00EA75EE">
      <w:pPr>
        <w:ind w:firstLine="708"/>
        <w:rPr>
          <w:rFonts w:ascii="Times New Roman" w:hAnsi="Times New Roman"/>
          <w:sz w:val="28"/>
          <w:szCs w:val="28"/>
        </w:rPr>
      </w:pPr>
      <w:r w:rsidRPr="00391D0F">
        <w:rPr>
          <w:rFonts w:ascii="Times New Roman" w:hAnsi="Times New Roman"/>
          <w:sz w:val="28"/>
          <w:szCs w:val="28"/>
        </w:rPr>
        <w:t>6.</w:t>
      </w:r>
      <w:r w:rsidRPr="00391D0F">
        <w:rPr>
          <w:rFonts w:ascii="Times New Roman" w:hAnsi="Times New Roman"/>
          <w:sz w:val="28"/>
          <w:szCs w:val="28"/>
        </w:rPr>
        <w:tab/>
        <w:t>Настройка видимости модели для той или иной группы пользователей – назначение областей видимости.</w:t>
      </w:r>
    </w:p>
    <w:p w14:paraId="1219D973" w14:textId="0DC5AA0E" w:rsidR="00052879" w:rsidRPr="00391D0F" w:rsidRDefault="00052879" w:rsidP="00611C7B">
      <w:pPr>
        <w:ind w:firstLine="708"/>
        <w:rPr>
          <w:rFonts w:ascii="Times New Roman" w:hAnsi="Times New Roman"/>
          <w:sz w:val="28"/>
          <w:szCs w:val="28"/>
        </w:rPr>
      </w:pPr>
      <w:r w:rsidRPr="00391D0F">
        <w:rPr>
          <w:rFonts w:ascii="Times New Roman" w:hAnsi="Times New Roman"/>
          <w:sz w:val="28"/>
          <w:szCs w:val="28"/>
        </w:rPr>
        <w:t>7.</w:t>
      </w:r>
      <w:r w:rsidRPr="00391D0F">
        <w:rPr>
          <w:rFonts w:ascii="Times New Roman" w:hAnsi="Times New Roman"/>
          <w:sz w:val="28"/>
          <w:szCs w:val="28"/>
        </w:rPr>
        <w:tab/>
        <w:t>Применение модели на данных. Произведение вычислений и сохранений их в «эпизодах».</w:t>
      </w:r>
    </w:p>
    <w:p w14:paraId="3573A803" w14:textId="45E8A8B1" w:rsidR="00FA4C08" w:rsidRPr="00391D0F" w:rsidRDefault="00FA4C08" w:rsidP="00FA4C08">
      <w:pPr>
        <w:pStyle w:val="2"/>
        <w:numPr>
          <w:ilvl w:val="0"/>
          <w:numId w:val="0"/>
        </w:numPr>
        <w:ind w:left="1003"/>
        <w:rPr>
          <w:b/>
          <w:szCs w:val="28"/>
        </w:rPr>
      </w:pPr>
      <w:r w:rsidRPr="00391D0F">
        <w:rPr>
          <w:b/>
          <w:szCs w:val="28"/>
        </w:rPr>
        <w:t>2.4.</w:t>
      </w:r>
      <w:r w:rsidR="00E81B48" w:rsidRPr="00391D0F">
        <w:rPr>
          <w:b/>
          <w:szCs w:val="28"/>
        </w:rPr>
        <w:t>3</w:t>
      </w:r>
      <w:r w:rsidRPr="00391D0F">
        <w:rPr>
          <w:b/>
          <w:szCs w:val="28"/>
        </w:rPr>
        <w:t xml:space="preserve"> Настройка хранилища показателей и документов</w:t>
      </w:r>
    </w:p>
    <w:p w14:paraId="56A129A8" w14:textId="4BC099E6" w:rsidR="00FA4C08" w:rsidRPr="00391D0F" w:rsidRDefault="00FA4C08" w:rsidP="00FA4C08">
      <w:pPr>
        <w:ind w:firstLine="708"/>
        <w:rPr>
          <w:rFonts w:ascii="Times New Roman" w:hAnsi="Times New Roman"/>
          <w:sz w:val="28"/>
          <w:szCs w:val="28"/>
        </w:rPr>
      </w:pPr>
      <w:r w:rsidRPr="00391D0F">
        <w:rPr>
          <w:rFonts w:ascii="Times New Roman" w:hAnsi="Times New Roman"/>
          <w:sz w:val="28"/>
          <w:szCs w:val="28"/>
        </w:rPr>
        <w:t>Работа с показателями, документами и отчетами осуществляется в модуле сбора показателей.</w:t>
      </w:r>
    </w:p>
    <w:p w14:paraId="3101542E" w14:textId="65004698" w:rsidR="00FA4C08" w:rsidRPr="00391D0F" w:rsidRDefault="00FA4C08" w:rsidP="00FA4C08">
      <w:pPr>
        <w:ind w:firstLine="708"/>
        <w:rPr>
          <w:rFonts w:ascii="Times New Roman" w:hAnsi="Times New Roman"/>
          <w:sz w:val="28"/>
          <w:szCs w:val="28"/>
        </w:rPr>
      </w:pPr>
      <w:r w:rsidRPr="00391D0F">
        <w:rPr>
          <w:rFonts w:ascii="Times New Roman" w:hAnsi="Times New Roman"/>
          <w:sz w:val="28"/>
          <w:szCs w:val="28"/>
        </w:rPr>
        <w:t>В рамках ситуационного центра ведется работа с показателями проекта «20-50-32». «20-50-32» включает в себя 20 показателей из указа президента РФ об оценке эффективности деятельности высших должностных лиц, 50 региональных проектов и 32 государственные программы. Перечень данного проекта насчитывает более 3000 показателей.</w:t>
      </w:r>
    </w:p>
    <w:p w14:paraId="1B07416E" w14:textId="20747971" w:rsidR="00FA4C08" w:rsidRPr="00391D0F" w:rsidRDefault="00FA4C08" w:rsidP="00FA4C08">
      <w:pPr>
        <w:ind w:firstLine="708"/>
        <w:rPr>
          <w:rFonts w:ascii="Times New Roman" w:hAnsi="Times New Roman"/>
          <w:sz w:val="28"/>
          <w:szCs w:val="28"/>
        </w:rPr>
      </w:pPr>
      <w:r w:rsidRPr="00391D0F">
        <w:rPr>
          <w:rFonts w:ascii="Times New Roman" w:hAnsi="Times New Roman"/>
          <w:sz w:val="28"/>
          <w:szCs w:val="28"/>
        </w:rPr>
        <w:t>В реестре модуля сбора показателей созданы группы для каждого министерства и ведомства с целью облегчения поиска данных, а также разграничения прав доступа.</w:t>
      </w:r>
    </w:p>
    <w:p w14:paraId="0065CED7" w14:textId="77777777" w:rsidR="00FA4C08" w:rsidRPr="00391D0F" w:rsidRDefault="00FA4C08" w:rsidP="00FA4C08">
      <w:pPr>
        <w:ind w:firstLine="708"/>
        <w:rPr>
          <w:rFonts w:ascii="Times New Roman" w:hAnsi="Times New Roman"/>
          <w:sz w:val="28"/>
          <w:szCs w:val="28"/>
        </w:rPr>
      </w:pPr>
      <w:r w:rsidRPr="00391D0F">
        <w:rPr>
          <w:rFonts w:ascii="Times New Roman" w:hAnsi="Times New Roman"/>
          <w:sz w:val="28"/>
          <w:szCs w:val="28"/>
        </w:rPr>
        <w:lastRenderedPageBreak/>
        <w:t>В Модуле сбора показателей реализована структура хранения всех показателей с информацией о каждом из них:</w:t>
      </w:r>
    </w:p>
    <w:p w14:paraId="5CBCB238" w14:textId="77777777" w:rsidR="00FA4C08" w:rsidRPr="00391D0F" w:rsidRDefault="00FA4C08" w:rsidP="00FA4C08">
      <w:pPr>
        <w:pStyle w:val="ac"/>
        <w:numPr>
          <w:ilvl w:val="0"/>
          <w:numId w:val="13"/>
        </w:numPr>
        <w:rPr>
          <w:rFonts w:ascii="Times New Roman" w:hAnsi="Times New Roman"/>
          <w:sz w:val="28"/>
          <w:szCs w:val="28"/>
        </w:rPr>
      </w:pPr>
      <w:r w:rsidRPr="00391D0F">
        <w:rPr>
          <w:rFonts w:ascii="Times New Roman" w:hAnsi="Times New Roman"/>
          <w:sz w:val="28"/>
          <w:szCs w:val="28"/>
        </w:rPr>
        <w:t>наименование показателя и его описание,</w:t>
      </w:r>
    </w:p>
    <w:p w14:paraId="4E0DFD50" w14:textId="77777777" w:rsidR="00FA4C08" w:rsidRPr="00391D0F" w:rsidRDefault="00FA4C08" w:rsidP="00FA4C08">
      <w:pPr>
        <w:pStyle w:val="ac"/>
        <w:numPr>
          <w:ilvl w:val="0"/>
          <w:numId w:val="13"/>
        </w:numPr>
        <w:rPr>
          <w:rFonts w:ascii="Times New Roman" w:hAnsi="Times New Roman"/>
          <w:sz w:val="28"/>
          <w:szCs w:val="28"/>
        </w:rPr>
      </w:pPr>
      <w:r w:rsidRPr="00391D0F">
        <w:rPr>
          <w:rFonts w:ascii="Times New Roman" w:hAnsi="Times New Roman"/>
          <w:sz w:val="28"/>
          <w:szCs w:val="28"/>
        </w:rPr>
        <w:t>уникальный код показателя в системе,</w:t>
      </w:r>
    </w:p>
    <w:p w14:paraId="09BBCEAB" w14:textId="77777777" w:rsidR="00FA4C08" w:rsidRPr="00391D0F" w:rsidRDefault="00FA4C08" w:rsidP="00FA4C08">
      <w:pPr>
        <w:pStyle w:val="ac"/>
        <w:numPr>
          <w:ilvl w:val="0"/>
          <w:numId w:val="13"/>
        </w:numPr>
        <w:rPr>
          <w:rFonts w:ascii="Times New Roman" w:hAnsi="Times New Roman"/>
          <w:sz w:val="28"/>
          <w:szCs w:val="28"/>
        </w:rPr>
      </w:pPr>
      <w:r w:rsidRPr="00391D0F">
        <w:rPr>
          <w:rFonts w:ascii="Times New Roman" w:hAnsi="Times New Roman"/>
          <w:sz w:val="28"/>
          <w:szCs w:val="28"/>
        </w:rPr>
        <w:t>временное измерение – значение показателя указывается по состоянию на отчетную дату (момент времени) или за период,</w:t>
      </w:r>
    </w:p>
    <w:p w14:paraId="04F4191E" w14:textId="77777777" w:rsidR="00FA4C08" w:rsidRPr="00391D0F" w:rsidRDefault="00FA4C08" w:rsidP="00FA4C08">
      <w:pPr>
        <w:pStyle w:val="ac"/>
        <w:numPr>
          <w:ilvl w:val="0"/>
          <w:numId w:val="13"/>
        </w:numPr>
        <w:rPr>
          <w:rFonts w:ascii="Times New Roman" w:hAnsi="Times New Roman"/>
          <w:sz w:val="28"/>
          <w:szCs w:val="28"/>
        </w:rPr>
      </w:pPr>
      <w:r w:rsidRPr="00391D0F">
        <w:rPr>
          <w:rFonts w:ascii="Times New Roman" w:hAnsi="Times New Roman"/>
          <w:sz w:val="28"/>
          <w:szCs w:val="28"/>
        </w:rPr>
        <w:t>единица измерения или шкала качества – значение показателя выражается либо в количественном, либо в качественном виде,</w:t>
      </w:r>
    </w:p>
    <w:p w14:paraId="237440B5" w14:textId="77777777" w:rsidR="00FA4C08" w:rsidRPr="00391D0F" w:rsidRDefault="00FA4C08" w:rsidP="00FA4C08">
      <w:pPr>
        <w:pStyle w:val="ac"/>
        <w:numPr>
          <w:ilvl w:val="0"/>
          <w:numId w:val="13"/>
        </w:numPr>
        <w:rPr>
          <w:rFonts w:ascii="Times New Roman" w:hAnsi="Times New Roman"/>
          <w:sz w:val="28"/>
          <w:szCs w:val="28"/>
        </w:rPr>
      </w:pPr>
      <w:r w:rsidRPr="00391D0F">
        <w:rPr>
          <w:rFonts w:ascii="Times New Roman" w:hAnsi="Times New Roman"/>
          <w:sz w:val="28"/>
          <w:szCs w:val="28"/>
        </w:rPr>
        <w:t>объекты учета – предназначены для отслеживания значений показателя по одному или нескольким категориям,</w:t>
      </w:r>
    </w:p>
    <w:p w14:paraId="3DE32B0F" w14:textId="77777777" w:rsidR="00FA4C08" w:rsidRPr="00391D0F" w:rsidRDefault="00FA4C08" w:rsidP="00FA4C08">
      <w:pPr>
        <w:pStyle w:val="ac"/>
        <w:numPr>
          <w:ilvl w:val="0"/>
          <w:numId w:val="13"/>
        </w:numPr>
        <w:rPr>
          <w:rFonts w:ascii="Times New Roman" w:hAnsi="Times New Roman"/>
          <w:sz w:val="28"/>
          <w:szCs w:val="28"/>
        </w:rPr>
      </w:pPr>
      <w:r w:rsidRPr="00391D0F">
        <w:rPr>
          <w:rFonts w:ascii="Times New Roman" w:hAnsi="Times New Roman"/>
          <w:sz w:val="28"/>
          <w:szCs w:val="28"/>
        </w:rPr>
        <w:t>группы – для настройки структуры хранения показателей,</w:t>
      </w:r>
    </w:p>
    <w:p w14:paraId="4EF7A6FB" w14:textId="77777777" w:rsidR="00FA4C08" w:rsidRPr="00391D0F" w:rsidRDefault="00FA4C08" w:rsidP="00FA4C08">
      <w:pPr>
        <w:pStyle w:val="ac"/>
        <w:numPr>
          <w:ilvl w:val="0"/>
          <w:numId w:val="13"/>
        </w:numPr>
        <w:rPr>
          <w:rFonts w:ascii="Times New Roman" w:hAnsi="Times New Roman"/>
          <w:sz w:val="28"/>
          <w:szCs w:val="28"/>
        </w:rPr>
      </w:pPr>
      <w:r w:rsidRPr="00391D0F">
        <w:rPr>
          <w:rFonts w:ascii="Times New Roman" w:hAnsi="Times New Roman"/>
          <w:sz w:val="28"/>
          <w:szCs w:val="28"/>
        </w:rPr>
        <w:t>связи показателей друг с другом,</w:t>
      </w:r>
    </w:p>
    <w:p w14:paraId="0DCDBE6F" w14:textId="77777777" w:rsidR="00FA4C08" w:rsidRPr="00391D0F" w:rsidRDefault="00FA4C08" w:rsidP="00FA4C08">
      <w:pPr>
        <w:pStyle w:val="ac"/>
        <w:numPr>
          <w:ilvl w:val="0"/>
          <w:numId w:val="13"/>
        </w:numPr>
        <w:rPr>
          <w:rFonts w:ascii="Times New Roman" w:hAnsi="Times New Roman"/>
          <w:sz w:val="28"/>
          <w:szCs w:val="28"/>
        </w:rPr>
      </w:pPr>
      <w:r w:rsidRPr="00391D0F">
        <w:rPr>
          <w:rFonts w:ascii="Times New Roman" w:hAnsi="Times New Roman"/>
          <w:sz w:val="28"/>
          <w:szCs w:val="28"/>
        </w:rPr>
        <w:t>ключевые слова для расширенного поиска показателя в системе.</w:t>
      </w:r>
    </w:p>
    <w:p w14:paraId="290F543C" w14:textId="77777777" w:rsidR="00FA4C08" w:rsidRPr="00391D0F" w:rsidRDefault="00FA4C08" w:rsidP="00FA4C08">
      <w:pPr>
        <w:ind w:firstLine="708"/>
        <w:jc w:val="both"/>
        <w:rPr>
          <w:rFonts w:ascii="Times New Roman" w:hAnsi="Times New Roman"/>
          <w:sz w:val="28"/>
          <w:szCs w:val="28"/>
        </w:rPr>
      </w:pPr>
      <w:r w:rsidRPr="00391D0F">
        <w:rPr>
          <w:rFonts w:ascii="Times New Roman" w:hAnsi="Times New Roman"/>
          <w:sz w:val="28"/>
          <w:szCs w:val="28"/>
        </w:rPr>
        <w:t>Показатели объединены в документы, которые представляют собой отчеты по показателям, формы сбора данных, сгруппированным по какой-либо причине, например, принадлежность к определенной государственной программе или региональному проекту. Для создания и настройки документа, необходимо указать временное измерение и объекты учета, по которым будет производиться мониторинг значений выбранных показателей. Документы создаются для каждой программы и проекта в отдельности.</w:t>
      </w:r>
    </w:p>
    <w:p w14:paraId="4C1F4635" w14:textId="77777777" w:rsidR="00FA4C08" w:rsidRPr="00391D0F" w:rsidRDefault="00FA4C08" w:rsidP="00FA4C08">
      <w:pPr>
        <w:ind w:firstLine="708"/>
        <w:jc w:val="both"/>
        <w:rPr>
          <w:rFonts w:ascii="Times New Roman" w:hAnsi="Times New Roman"/>
          <w:sz w:val="28"/>
          <w:szCs w:val="28"/>
        </w:rPr>
      </w:pPr>
      <w:r w:rsidRPr="00391D0F">
        <w:rPr>
          <w:rFonts w:ascii="Times New Roman" w:hAnsi="Times New Roman"/>
          <w:sz w:val="28"/>
          <w:szCs w:val="28"/>
        </w:rPr>
        <w:t>Рекомендуется следующий порядок работы по ведению показателей:</w:t>
      </w:r>
    </w:p>
    <w:p w14:paraId="66D532DF" w14:textId="3AE60BF8" w:rsidR="00FA4C08" w:rsidRPr="00391D0F" w:rsidRDefault="00FA4C08" w:rsidP="00FA4C08">
      <w:pPr>
        <w:pStyle w:val="ac"/>
        <w:numPr>
          <w:ilvl w:val="0"/>
          <w:numId w:val="20"/>
        </w:numPr>
        <w:jc w:val="both"/>
        <w:rPr>
          <w:rFonts w:ascii="Times New Roman" w:hAnsi="Times New Roman"/>
          <w:sz w:val="28"/>
          <w:szCs w:val="28"/>
        </w:rPr>
      </w:pPr>
      <w:r w:rsidRPr="00391D0F">
        <w:rPr>
          <w:rFonts w:ascii="Times New Roman" w:hAnsi="Times New Roman"/>
          <w:sz w:val="28"/>
          <w:szCs w:val="28"/>
        </w:rPr>
        <w:t>При возникновении необходимости создания нового показателя аналитик-оператор создает показатель в неактуальном состоянии, вносит все необходимые данные, включает его в группы, включает его так же в группу «Новые».</w:t>
      </w:r>
    </w:p>
    <w:p w14:paraId="1C0D8A21" w14:textId="058832DF" w:rsidR="00FA4C08" w:rsidRPr="00391D0F" w:rsidRDefault="00FA4C08" w:rsidP="00FA4C08">
      <w:pPr>
        <w:pStyle w:val="ac"/>
        <w:numPr>
          <w:ilvl w:val="0"/>
          <w:numId w:val="20"/>
        </w:numPr>
        <w:jc w:val="both"/>
        <w:rPr>
          <w:rFonts w:ascii="Times New Roman" w:hAnsi="Times New Roman"/>
          <w:sz w:val="28"/>
          <w:szCs w:val="28"/>
        </w:rPr>
      </w:pPr>
      <w:r w:rsidRPr="00391D0F">
        <w:rPr>
          <w:rFonts w:ascii="Times New Roman" w:hAnsi="Times New Roman"/>
          <w:sz w:val="28"/>
          <w:szCs w:val="28"/>
        </w:rPr>
        <w:t>Главный аналитик просматривает показателя, требующие утверждения, проверяет каждый из них на наличие дубликатов, корректность наименования, формулы ввода. Далее либо актуализирует показатель и удаляет из папки «Новые», либо удаляет показатель (перемещает в «Архив»)</w:t>
      </w:r>
    </w:p>
    <w:p w14:paraId="55145A18" w14:textId="3EDF14FA" w:rsidR="00FA4C08" w:rsidRPr="00391D0F" w:rsidRDefault="00FA4C08" w:rsidP="00FA4C08">
      <w:pPr>
        <w:pStyle w:val="ac"/>
        <w:numPr>
          <w:ilvl w:val="0"/>
          <w:numId w:val="20"/>
        </w:numPr>
        <w:jc w:val="both"/>
        <w:rPr>
          <w:rFonts w:ascii="Times New Roman" w:hAnsi="Times New Roman"/>
          <w:sz w:val="28"/>
          <w:szCs w:val="28"/>
        </w:rPr>
      </w:pPr>
      <w:r w:rsidRPr="00391D0F">
        <w:rPr>
          <w:rFonts w:ascii="Times New Roman" w:hAnsi="Times New Roman"/>
          <w:sz w:val="28"/>
          <w:szCs w:val="28"/>
        </w:rPr>
        <w:t xml:space="preserve">Для заполнения данных по одному или нескольким показателям аналитик-оператор может создать соответствующий документ и регламент его заполнения. При этом указывается детализация документа, периодичность сбора данных, ответственные за ввод и согласование </w:t>
      </w:r>
      <w:r w:rsidRPr="00391D0F">
        <w:rPr>
          <w:rFonts w:ascii="Times New Roman" w:hAnsi="Times New Roman"/>
          <w:sz w:val="28"/>
          <w:szCs w:val="28"/>
        </w:rPr>
        <w:lastRenderedPageBreak/>
        <w:t>документа, необходимые дополнительные действия (вызов моделей).</w:t>
      </w:r>
    </w:p>
    <w:p w14:paraId="7AC25324" w14:textId="4738896A" w:rsidR="002D2DF9" w:rsidRPr="00391D0F" w:rsidRDefault="00FA4C08" w:rsidP="00FA4C08">
      <w:pPr>
        <w:pStyle w:val="ac"/>
        <w:numPr>
          <w:ilvl w:val="0"/>
          <w:numId w:val="20"/>
        </w:numPr>
        <w:jc w:val="both"/>
        <w:rPr>
          <w:rFonts w:ascii="Times New Roman" w:hAnsi="Times New Roman"/>
          <w:sz w:val="28"/>
          <w:szCs w:val="28"/>
        </w:rPr>
      </w:pPr>
      <w:r w:rsidRPr="00391D0F">
        <w:rPr>
          <w:rFonts w:ascii="Times New Roman" w:hAnsi="Times New Roman"/>
          <w:sz w:val="28"/>
          <w:szCs w:val="28"/>
        </w:rPr>
        <w:t>До</w:t>
      </w:r>
      <w:r w:rsidR="002D2DF9" w:rsidRPr="00391D0F">
        <w:rPr>
          <w:rFonts w:ascii="Times New Roman" w:hAnsi="Times New Roman"/>
          <w:sz w:val="28"/>
          <w:szCs w:val="28"/>
        </w:rPr>
        <w:t>кумент и регламент работы с документом утверждаются главным аналитиком, который переводит их в актуальный статус.</w:t>
      </w:r>
    </w:p>
    <w:p w14:paraId="5EFC843B" w14:textId="69A82CDF" w:rsidR="002D2DF9" w:rsidRPr="00391D0F" w:rsidRDefault="002D2DF9" w:rsidP="00FA4C08">
      <w:pPr>
        <w:pStyle w:val="ac"/>
        <w:numPr>
          <w:ilvl w:val="0"/>
          <w:numId w:val="20"/>
        </w:numPr>
        <w:jc w:val="both"/>
        <w:rPr>
          <w:rFonts w:ascii="Times New Roman" w:hAnsi="Times New Roman"/>
          <w:sz w:val="28"/>
          <w:szCs w:val="28"/>
        </w:rPr>
      </w:pPr>
      <w:r w:rsidRPr="00391D0F">
        <w:rPr>
          <w:rFonts w:ascii="Times New Roman" w:hAnsi="Times New Roman"/>
          <w:sz w:val="28"/>
          <w:szCs w:val="28"/>
        </w:rPr>
        <w:t xml:space="preserve">Исполнители по направлениям </w:t>
      </w:r>
      <w:r w:rsidR="00E81B48" w:rsidRPr="00391D0F">
        <w:rPr>
          <w:rFonts w:ascii="Times New Roman" w:hAnsi="Times New Roman"/>
          <w:sz w:val="28"/>
          <w:szCs w:val="28"/>
        </w:rPr>
        <w:t>производят ввод данных согласно соответствующим регламентам заполнения документов и показателей.</w:t>
      </w:r>
    </w:p>
    <w:p w14:paraId="6A3AB7C0" w14:textId="58664007" w:rsidR="00E81B48" w:rsidRPr="00391D0F" w:rsidRDefault="00E81B48" w:rsidP="00FA4C08">
      <w:pPr>
        <w:pStyle w:val="ac"/>
        <w:numPr>
          <w:ilvl w:val="0"/>
          <w:numId w:val="20"/>
        </w:numPr>
        <w:jc w:val="both"/>
        <w:rPr>
          <w:rFonts w:ascii="Times New Roman" w:hAnsi="Times New Roman"/>
          <w:sz w:val="28"/>
          <w:szCs w:val="28"/>
        </w:rPr>
      </w:pPr>
      <w:r w:rsidRPr="00391D0F">
        <w:rPr>
          <w:rFonts w:ascii="Times New Roman" w:hAnsi="Times New Roman"/>
          <w:sz w:val="28"/>
          <w:szCs w:val="28"/>
        </w:rPr>
        <w:t>Если регламентом предусмотрено согласование и\или утверждение значений показателей, то ответственным по направлениям приходят уведомления (в случае соответствующей настройки в регламенте) и становятся доступными действия по согласованию, утверждению, возврату на доработку документов (и показателей)</w:t>
      </w:r>
    </w:p>
    <w:p w14:paraId="73198797" w14:textId="123B1B25" w:rsidR="00FA4C08" w:rsidRPr="00391D0F" w:rsidRDefault="002D2DF9" w:rsidP="00E81B48">
      <w:pPr>
        <w:pStyle w:val="ac"/>
        <w:numPr>
          <w:ilvl w:val="0"/>
          <w:numId w:val="20"/>
        </w:numPr>
        <w:jc w:val="both"/>
        <w:rPr>
          <w:rFonts w:ascii="Times New Roman" w:hAnsi="Times New Roman"/>
          <w:sz w:val="28"/>
          <w:szCs w:val="28"/>
        </w:rPr>
      </w:pPr>
      <w:r w:rsidRPr="00391D0F">
        <w:rPr>
          <w:rFonts w:ascii="Times New Roman" w:hAnsi="Times New Roman"/>
          <w:sz w:val="28"/>
          <w:szCs w:val="28"/>
        </w:rPr>
        <w:t xml:space="preserve"> Аналитик данных</w:t>
      </w:r>
      <w:r w:rsidR="00E81B48" w:rsidRPr="00391D0F">
        <w:rPr>
          <w:rFonts w:ascii="Times New Roman" w:hAnsi="Times New Roman"/>
          <w:sz w:val="28"/>
          <w:szCs w:val="28"/>
        </w:rPr>
        <w:t xml:space="preserve"> осуществляет анализ данных, создает запросы, выгружает необходимые данные для дальнейшей обработки.</w:t>
      </w:r>
    </w:p>
    <w:p w14:paraId="07028898" w14:textId="3DB229AC" w:rsidR="00FA4C08" w:rsidRPr="00391D0F" w:rsidRDefault="00FA4C08" w:rsidP="00FA4C08">
      <w:pPr>
        <w:pStyle w:val="2"/>
        <w:numPr>
          <w:ilvl w:val="0"/>
          <w:numId w:val="0"/>
        </w:numPr>
        <w:rPr>
          <w:b/>
          <w:szCs w:val="28"/>
        </w:rPr>
      </w:pPr>
      <w:r w:rsidRPr="00391D0F">
        <w:rPr>
          <w:b/>
          <w:szCs w:val="28"/>
        </w:rPr>
        <w:t>2.4.</w:t>
      </w:r>
      <w:r w:rsidR="00E81B48" w:rsidRPr="00391D0F">
        <w:rPr>
          <w:b/>
          <w:szCs w:val="28"/>
        </w:rPr>
        <w:t>4</w:t>
      </w:r>
      <w:r w:rsidRPr="00391D0F">
        <w:rPr>
          <w:b/>
          <w:szCs w:val="28"/>
        </w:rPr>
        <w:t xml:space="preserve"> Настройка получения данных из «Фабрики данных»</w:t>
      </w:r>
    </w:p>
    <w:p w14:paraId="073ED702" w14:textId="77777777" w:rsidR="00FA4C08" w:rsidRPr="00391D0F" w:rsidRDefault="00FA4C08" w:rsidP="00FA4C08">
      <w:pPr>
        <w:ind w:firstLine="708"/>
        <w:jc w:val="both"/>
        <w:rPr>
          <w:rFonts w:ascii="Times New Roman" w:hAnsi="Times New Roman"/>
          <w:sz w:val="28"/>
          <w:szCs w:val="28"/>
        </w:rPr>
      </w:pPr>
      <w:r w:rsidRPr="00391D0F">
        <w:rPr>
          <w:rFonts w:ascii="Times New Roman" w:hAnsi="Times New Roman"/>
          <w:sz w:val="28"/>
          <w:szCs w:val="28"/>
        </w:rPr>
        <w:t>На стороне СЦ РТ (в Модуле моделирования) реализовано готовое решение «Интеграция между Фабрикой данных и модулем сбора показателей», позволяющее выгрузить информацию из Фабрики данных и загрузить ее в Модуль сбора показателей. Готовое решение содержит 3 узла:</w:t>
      </w:r>
    </w:p>
    <w:p w14:paraId="10CB2C84" w14:textId="77777777" w:rsidR="00FA4C08" w:rsidRPr="00391D0F" w:rsidRDefault="00FA4C08" w:rsidP="00FA4C08">
      <w:pPr>
        <w:pStyle w:val="a"/>
        <w:tabs>
          <w:tab w:val="clear" w:pos="360"/>
          <w:tab w:val="num" w:pos="1776"/>
        </w:tabs>
        <w:ind w:left="1776"/>
      </w:pPr>
      <w:r w:rsidRPr="00391D0F">
        <w:t xml:space="preserve">«Выгрузка данных из ФД» </w:t>
      </w:r>
    </w:p>
    <w:p w14:paraId="5D776DB0" w14:textId="77777777" w:rsidR="00FA4C08" w:rsidRPr="00391D0F" w:rsidRDefault="00FA4C08" w:rsidP="00FA4C08">
      <w:pPr>
        <w:pStyle w:val="a"/>
        <w:tabs>
          <w:tab w:val="clear" w:pos="360"/>
          <w:tab w:val="num" w:pos="1776"/>
        </w:tabs>
        <w:ind w:left="1776"/>
      </w:pPr>
      <w:r w:rsidRPr="00391D0F">
        <w:t>«Преобразование данных»</w:t>
      </w:r>
    </w:p>
    <w:p w14:paraId="49B7D972" w14:textId="77777777" w:rsidR="00FA4C08" w:rsidRPr="00391D0F" w:rsidRDefault="00FA4C08" w:rsidP="00FA4C08">
      <w:pPr>
        <w:pStyle w:val="a"/>
        <w:tabs>
          <w:tab w:val="clear" w:pos="360"/>
          <w:tab w:val="num" w:pos="1776"/>
        </w:tabs>
        <w:ind w:left="1776"/>
      </w:pPr>
      <w:r w:rsidRPr="00391D0F">
        <w:t>«Экспорт данных в МП»</w:t>
      </w:r>
    </w:p>
    <w:p w14:paraId="2D1DC275" w14:textId="77777777" w:rsidR="00FA4C08" w:rsidRPr="00391D0F" w:rsidRDefault="00FA4C08" w:rsidP="00FA4C08">
      <w:pPr>
        <w:pStyle w:val="af4"/>
        <w:keepLines/>
        <w:rPr>
          <w:sz w:val="28"/>
          <w:szCs w:val="28"/>
        </w:rPr>
      </w:pPr>
      <w:r w:rsidRPr="00391D0F">
        <w:rPr>
          <w:sz w:val="28"/>
          <w:szCs w:val="28"/>
        </w:rPr>
        <w:t>Узел «Выгрузка данных из ФД» отвечает за подключение к Фабрике данных и выгрузке информации.</w:t>
      </w:r>
    </w:p>
    <w:p w14:paraId="69B9C663" w14:textId="77777777" w:rsidR="00FA4C08" w:rsidRPr="00391D0F" w:rsidRDefault="00FA4C08" w:rsidP="00FA4C08">
      <w:pPr>
        <w:pStyle w:val="a"/>
        <w:numPr>
          <w:ilvl w:val="0"/>
          <w:numId w:val="0"/>
        </w:numPr>
        <w:ind w:left="1068"/>
      </w:pPr>
      <w:r w:rsidRPr="00391D0F">
        <w:t>Параметры уза:</w:t>
      </w:r>
    </w:p>
    <w:p w14:paraId="16FCB389" w14:textId="77777777" w:rsidR="00FA4C08" w:rsidRPr="00391D0F" w:rsidRDefault="00FA4C08" w:rsidP="00FA4C08">
      <w:pPr>
        <w:pStyle w:val="a"/>
        <w:tabs>
          <w:tab w:val="clear" w:pos="360"/>
          <w:tab w:val="num" w:pos="1428"/>
        </w:tabs>
        <w:ind w:left="1428"/>
      </w:pPr>
      <w:proofErr w:type="spellStart"/>
      <w:r w:rsidRPr="00391D0F">
        <w:t>indicator_id</w:t>
      </w:r>
      <w:proofErr w:type="spellEnd"/>
      <w:r w:rsidRPr="00391D0F">
        <w:t xml:space="preserve"> - в данный параметр прописывается ИД показателя, необходимого для выгрузки из Фабрики данных.</w:t>
      </w:r>
    </w:p>
    <w:p w14:paraId="77805400" w14:textId="77777777" w:rsidR="00FA4C08" w:rsidRPr="00391D0F" w:rsidRDefault="00FA4C08" w:rsidP="00FA4C08">
      <w:pPr>
        <w:pStyle w:val="af4"/>
        <w:keepLines/>
        <w:rPr>
          <w:sz w:val="28"/>
          <w:szCs w:val="28"/>
        </w:rPr>
      </w:pPr>
      <w:r w:rsidRPr="00391D0F">
        <w:rPr>
          <w:sz w:val="28"/>
          <w:szCs w:val="28"/>
        </w:rPr>
        <w:t>Узел «Преобразование данных» проверяет и преобразует выгруженную информацию в шаблон загрузки для Модуля сбора показателей</w:t>
      </w:r>
    </w:p>
    <w:p w14:paraId="11237DE9" w14:textId="77777777" w:rsidR="00FA4C08" w:rsidRPr="00391D0F" w:rsidRDefault="00FA4C08" w:rsidP="00FA4C08">
      <w:pPr>
        <w:pStyle w:val="a"/>
        <w:numPr>
          <w:ilvl w:val="0"/>
          <w:numId w:val="0"/>
        </w:numPr>
        <w:ind w:left="1068"/>
      </w:pPr>
      <w:r w:rsidRPr="00391D0F">
        <w:t>Параметры уза:</w:t>
      </w:r>
    </w:p>
    <w:p w14:paraId="19A21B81" w14:textId="77777777" w:rsidR="00FA4C08" w:rsidRPr="00391D0F" w:rsidRDefault="00FA4C08" w:rsidP="00FA4C08">
      <w:pPr>
        <w:pStyle w:val="a"/>
        <w:tabs>
          <w:tab w:val="clear" w:pos="360"/>
          <w:tab w:val="num" w:pos="1428"/>
        </w:tabs>
        <w:ind w:left="1428"/>
      </w:pPr>
      <w:proofErr w:type="spellStart"/>
      <w:r w:rsidRPr="00391D0F">
        <w:t>indicator</w:t>
      </w:r>
      <w:proofErr w:type="spellEnd"/>
      <w:r w:rsidRPr="00391D0F">
        <w:rPr>
          <w:lang w:val="en-US"/>
        </w:rPr>
        <w:t>Code</w:t>
      </w:r>
      <w:r w:rsidRPr="00391D0F">
        <w:t xml:space="preserve"> - в данный параметр прописывается КОД показателя МСП, в который необходимо произвести загрузку информации</w:t>
      </w:r>
    </w:p>
    <w:p w14:paraId="7B05DEC1" w14:textId="77777777" w:rsidR="00FA4C08" w:rsidRPr="00391D0F" w:rsidRDefault="00FA4C08" w:rsidP="00FA4C08">
      <w:pPr>
        <w:pStyle w:val="a"/>
        <w:tabs>
          <w:tab w:val="clear" w:pos="360"/>
          <w:tab w:val="num" w:pos="1428"/>
        </w:tabs>
        <w:ind w:left="1428"/>
      </w:pPr>
      <w:r w:rsidRPr="00391D0F">
        <w:rPr>
          <w:lang w:val="en-US"/>
        </w:rPr>
        <w:lastRenderedPageBreak/>
        <w:t>period</w:t>
      </w:r>
      <w:r w:rsidRPr="00391D0F">
        <w:t xml:space="preserve"> – в данный параметр вносится информация, за какой период показатель</w:t>
      </w:r>
    </w:p>
    <w:p w14:paraId="2B3F897A" w14:textId="77777777" w:rsidR="00FA4C08" w:rsidRPr="00391D0F" w:rsidRDefault="00FA4C08" w:rsidP="00FA4C08">
      <w:pPr>
        <w:pStyle w:val="a"/>
        <w:tabs>
          <w:tab w:val="clear" w:pos="360"/>
          <w:tab w:val="num" w:pos="1428"/>
        </w:tabs>
        <w:ind w:left="1428"/>
      </w:pPr>
      <w:proofErr w:type="spellStart"/>
      <w:r w:rsidRPr="00391D0F">
        <w:rPr>
          <w:lang w:val="en-US"/>
        </w:rPr>
        <w:t>objectCode</w:t>
      </w:r>
      <w:proofErr w:type="spellEnd"/>
      <w:r w:rsidRPr="00391D0F">
        <w:t xml:space="preserve"> – в данный параметр вносится информация по Объекту Учета показателя</w:t>
      </w:r>
    </w:p>
    <w:p w14:paraId="3F89CE6F" w14:textId="77777777" w:rsidR="00FA4C08" w:rsidRPr="00391D0F" w:rsidRDefault="00FA4C08" w:rsidP="00FA4C08">
      <w:pPr>
        <w:pStyle w:val="af4"/>
        <w:keepLines/>
        <w:rPr>
          <w:sz w:val="28"/>
          <w:szCs w:val="28"/>
        </w:rPr>
      </w:pPr>
      <w:r w:rsidRPr="00391D0F">
        <w:rPr>
          <w:sz w:val="28"/>
          <w:szCs w:val="28"/>
        </w:rPr>
        <w:t>Узел «Экспорт данных в МП» производит загрузку данных в Модуль Сбора Показателей.</w:t>
      </w:r>
    </w:p>
    <w:p w14:paraId="24C14C3F" w14:textId="77777777" w:rsidR="00FA4C08" w:rsidRPr="00391D0F" w:rsidRDefault="00FA4C08" w:rsidP="00FA4C08">
      <w:pPr>
        <w:pStyle w:val="af4"/>
        <w:keepLines/>
        <w:rPr>
          <w:rFonts w:eastAsiaTheme="minorHAnsi"/>
          <w:szCs w:val="28"/>
        </w:rPr>
      </w:pPr>
      <w:r w:rsidRPr="00391D0F">
        <w:rPr>
          <w:rFonts w:eastAsiaTheme="minorHAnsi"/>
          <w:sz w:val="28"/>
          <w:szCs w:val="28"/>
        </w:rPr>
        <w:t>Порядок создания модели для выгрузки данных из Фабрики данных и загрузки в Модуль Сбора Показателей с использованием готового решения:</w:t>
      </w:r>
    </w:p>
    <w:p w14:paraId="2696D126" w14:textId="77777777" w:rsidR="00FA4C08" w:rsidRPr="00391D0F" w:rsidRDefault="00FA4C08" w:rsidP="00FA4C08">
      <w:pPr>
        <w:pStyle w:val="a"/>
        <w:tabs>
          <w:tab w:val="clear" w:pos="360"/>
          <w:tab w:val="num" w:pos="1211"/>
        </w:tabs>
        <w:ind w:left="1211"/>
      </w:pPr>
      <w:r w:rsidRPr="00391D0F">
        <w:t>Пользователь создаёт модель в Модуле моделирования (кнопка «Новая модель»);</w:t>
      </w:r>
    </w:p>
    <w:p w14:paraId="02E2647E" w14:textId="77777777" w:rsidR="00FA4C08" w:rsidRPr="00391D0F" w:rsidRDefault="00FA4C08" w:rsidP="00FA4C08">
      <w:pPr>
        <w:pStyle w:val="a"/>
        <w:tabs>
          <w:tab w:val="clear" w:pos="360"/>
          <w:tab w:val="num" w:pos="1211"/>
        </w:tabs>
        <w:ind w:left="1211"/>
      </w:pPr>
      <w:r w:rsidRPr="00391D0F">
        <w:t xml:space="preserve">В галерее готовых решений пользователь выбирает готовое решение </w:t>
      </w:r>
      <w:r w:rsidRPr="00391D0F">
        <w:rPr>
          <w:szCs w:val="28"/>
        </w:rPr>
        <w:t>«Интеграция между Фабрикой данных и Модулем Сбора Показателей»;</w:t>
      </w:r>
    </w:p>
    <w:p w14:paraId="4235E667" w14:textId="77777777" w:rsidR="00FA4C08" w:rsidRPr="00391D0F" w:rsidRDefault="00FA4C08" w:rsidP="00FA4C08">
      <w:pPr>
        <w:pStyle w:val="a"/>
        <w:tabs>
          <w:tab w:val="clear" w:pos="360"/>
          <w:tab w:val="num" w:pos="1211"/>
        </w:tabs>
        <w:ind w:left="1211"/>
      </w:pPr>
      <w:r w:rsidRPr="00391D0F">
        <w:t>Автоматически создаются узлы:</w:t>
      </w:r>
    </w:p>
    <w:p w14:paraId="28D4D2D7" w14:textId="77777777" w:rsidR="00FA4C08" w:rsidRPr="00391D0F" w:rsidRDefault="00FA4C08" w:rsidP="00FA4C08">
      <w:pPr>
        <w:pStyle w:val="a"/>
        <w:tabs>
          <w:tab w:val="clear" w:pos="360"/>
          <w:tab w:val="num" w:pos="1776"/>
        </w:tabs>
        <w:ind w:left="1776"/>
      </w:pPr>
      <w:r w:rsidRPr="00391D0F">
        <w:t>«Выгрузка данных из ФД»</w:t>
      </w:r>
    </w:p>
    <w:p w14:paraId="07A94F49" w14:textId="77777777" w:rsidR="00FA4C08" w:rsidRPr="00391D0F" w:rsidRDefault="00FA4C08" w:rsidP="00FA4C08">
      <w:pPr>
        <w:pStyle w:val="a"/>
        <w:tabs>
          <w:tab w:val="clear" w:pos="360"/>
          <w:tab w:val="num" w:pos="1776"/>
        </w:tabs>
        <w:ind w:left="1776"/>
      </w:pPr>
      <w:r w:rsidRPr="00391D0F">
        <w:t>«Преобразование данных»</w:t>
      </w:r>
    </w:p>
    <w:p w14:paraId="05535A72" w14:textId="77777777" w:rsidR="00FA4C08" w:rsidRPr="00391D0F" w:rsidRDefault="00FA4C08" w:rsidP="00FA4C08">
      <w:pPr>
        <w:pStyle w:val="a"/>
        <w:tabs>
          <w:tab w:val="clear" w:pos="360"/>
          <w:tab w:val="num" w:pos="1776"/>
        </w:tabs>
        <w:ind w:left="1776"/>
      </w:pPr>
      <w:r w:rsidRPr="00391D0F">
        <w:t>«Экспорт данных в МП»;</w:t>
      </w:r>
    </w:p>
    <w:p w14:paraId="69C1805B" w14:textId="77777777" w:rsidR="00FA4C08" w:rsidRPr="00391D0F" w:rsidRDefault="00FA4C08" w:rsidP="00FA4C08">
      <w:pPr>
        <w:pStyle w:val="a"/>
        <w:tabs>
          <w:tab w:val="clear" w:pos="360"/>
          <w:tab w:val="num" w:pos="1068"/>
        </w:tabs>
        <w:ind w:left="1068"/>
      </w:pPr>
      <w:r w:rsidRPr="00391D0F">
        <w:t>Пользователь прописывает необходимые параметры;</w:t>
      </w:r>
    </w:p>
    <w:p w14:paraId="3F66250F" w14:textId="77777777" w:rsidR="00FA4C08" w:rsidRPr="00391D0F" w:rsidRDefault="00FA4C08" w:rsidP="00FA4C08">
      <w:pPr>
        <w:pStyle w:val="a"/>
        <w:tabs>
          <w:tab w:val="clear" w:pos="360"/>
          <w:tab w:val="num" w:pos="1068"/>
        </w:tabs>
        <w:ind w:left="1068"/>
      </w:pPr>
      <w:r w:rsidRPr="00391D0F">
        <w:t>При необходимости производит корректировку скрипта.</w:t>
      </w:r>
    </w:p>
    <w:p w14:paraId="4CA88FE8" w14:textId="77777777" w:rsidR="00FA4C08" w:rsidRPr="00391D0F" w:rsidRDefault="00FA4C08" w:rsidP="00FA4C08">
      <w:pPr>
        <w:pStyle w:val="a"/>
        <w:numPr>
          <w:ilvl w:val="0"/>
          <w:numId w:val="0"/>
        </w:numPr>
        <w:ind w:left="1211"/>
      </w:pPr>
    </w:p>
    <w:p w14:paraId="79A5A0DA" w14:textId="77777777" w:rsidR="00FA4C08" w:rsidRPr="00391D0F" w:rsidRDefault="00FA4C08" w:rsidP="00FA4C08">
      <w:pPr>
        <w:pStyle w:val="a"/>
        <w:numPr>
          <w:ilvl w:val="0"/>
          <w:numId w:val="0"/>
        </w:numPr>
        <w:ind w:left="360" w:firstLine="348"/>
      </w:pPr>
      <w:r w:rsidRPr="00391D0F">
        <w:t>После данных шагов модель готова и может загружать данные по показателям в Модуль сбора показателей.</w:t>
      </w:r>
    </w:p>
    <w:p w14:paraId="7C01C2A7" w14:textId="77777777" w:rsidR="00F65010" w:rsidRPr="00391D0F" w:rsidRDefault="00F65010" w:rsidP="00FA4C08">
      <w:pPr>
        <w:pStyle w:val="af4"/>
        <w:keepLines/>
        <w:ind w:firstLine="0"/>
        <w:rPr>
          <w:sz w:val="28"/>
          <w:szCs w:val="28"/>
        </w:rPr>
      </w:pPr>
    </w:p>
    <w:p w14:paraId="2BF33A78" w14:textId="77777777" w:rsidR="00B951EC" w:rsidRPr="00391D0F" w:rsidRDefault="001C1A78" w:rsidP="00B951EC">
      <w:pPr>
        <w:spacing w:after="160" w:line="259" w:lineRule="auto"/>
        <w:rPr>
          <w:rFonts w:ascii="Times New Roman" w:hAnsi="Times New Roman" w:cs="Times New Roman"/>
          <w:b/>
          <w:sz w:val="28"/>
          <w:szCs w:val="28"/>
        </w:rPr>
      </w:pPr>
      <w:r w:rsidRPr="00391D0F">
        <w:rPr>
          <w:rFonts w:ascii="Times New Roman" w:hAnsi="Times New Roman" w:cs="Times New Roman"/>
          <w:b/>
          <w:sz w:val="28"/>
          <w:szCs w:val="28"/>
        </w:rPr>
        <w:br w:type="page"/>
      </w:r>
      <w:r w:rsidR="00B951EC" w:rsidRPr="00391D0F">
        <w:rPr>
          <w:rFonts w:ascii="Times New Roman" w:hAnsi="Times New Roman" w:cs="Times New Roman"/>
          <w:b/>
          <w:sz w:val="28"/>
          <w:szCs w:val="28"/>
        </w:rPr>
        <w:lastRenderedPageBreak/>
        <w:t xml:space="preserve">Глава III. Взаимодействие в работе распределенного ситуационного центра РТ между ИОГВ </w:t>
      </w:r>
    </w:p>
    <w:p w14:paraId="2D16C6C4" w14:textId="77777777" w:rsidR="00B951EC" w:rsidRPr="00391D0F" w:rsidRDefault="00B951EC" w:rsidP="00B951EC">
      <w:pPr>
        <w:spacing w:after="0" w:line="360" w:lineRule="auto"/>
        <w:ind w:firstLine="708"/>
        <w:rPr>
          <w:rFonts w:ascii="Times New Roman" w:hAnsi="Times New Roman" w:cs="Times New Roman"/>
          <w:b/>
          <w:bCs/>
          <w:iCs/>
          <w:sz w:val="28"/>
          <w:szCs w:val="28"/>
        </w:rPr>
      </w:pPr>
      <w:r w:rsidRPr="00391D0F">
        <w:rPr>
          <w:rFonts w:ascii="Times New Roman" w:hAnsi="Times New Roman" w:cs="Times New Roman"/>
          <w:b/>
          <w:bCs/>
          <w:iCs/>
          <w:sz w:val="28"/>
          <w:szCs w:val="28"/>
        </w:rPr>
        <w:t>Описание подходов к моделированию</w:t>
      </w:r>
    </w:p>
    <w:p w14:paraId="33598B7C" w14:textId="03700A55" w:rsidR="00FC7A33" w:rsidRPr="00391D0F" w:rsidRDefault="00FC7A33" w:rsidP="00FC7A33">
      <w:pPr>
        <w:spacing w:after="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Ситуационный центр создается для обеспечения информационно-аналитической деятельности, сопровождающей управленческие и организационно-технологические процессы в организации. Эта работа строится на базе ИАМ (имитационных, ситуационных, прогнозных). Определение необходимости создания новой ИАМ, внесение изменений или снятия с эксплуатации действующих ИАМ принимаются проектной группой организации, которая может быть представлена либо в виде отдельного подразделения, либо группой специалистов, определенных руководителем организации, ведомственным приказом.</w:t>
      </w:r>
    </w:p>
    <w:p w14:paraId="0D48DA8F" w14:textId="77777777" w:rsidR="00FC7A33" w:rsidRPr="00391D0F" w:rsidRDefault="00FC7A33" w:rsidP="00FC7A33">
      <w:pPr>
        <w:spacing w:after="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Для разработки ИАМ должны быть определены:</w:t>
      </w:r>
    </w:p>
    <w:p w14:paraId="3EF55081" w14:textId="77777777" w:rsidR="00FC7A33" w:rsidRPr="00391D0F" w:rsidRDefault="00FC7A33" w:rsidP="00FC7A33">
      <w:pPr>
        <w:spacing w:after="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назначение;</w:t>
      </w:r>
    </w:p>
    <w:p w14:paraId="641E3350" w14:textId="77777777" w:rsidR="00FC7A33" w:rsidRPr="00391D0F" w:rsidRDefault="00FC7A33" w:rsidP="00FC7A33">
      <w:pPr>
        <w:spacing w:after="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алгоритм;</w:t>
      </w:r>
    </w:p>
    <w:p w14:paraId="75A364B8" w14:textId="77777777" w:rsidR="00FC7A33" w:rsidRPr="00391D0F" w:rsidRDefault="00FC7A33" w:rsidP="00FC7A33">
      <w:pPr>
        <w:spacing w:after="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входные ИР (с указанием источников, регламента формирования перечня показателей и формы их представления);</w:t>
      </w:r>
    </w:p>
    <w:p w14:paraId="185BCCD3" w14:textId="77777777" w:rsidR="00FC7A33" w:rsidRPr="00391D0F" w:rsidRDefault="00FC7A33" w:rsidP="00FC7A33">
      <w:pPr>
        <w:spacing w:after="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выходные ИР (с указанием потребителей (внутренних и внешних), регламента формирования перечня показателей и формы их представления).</w:t>
      </w:r>
    </w:p>
    <w:p w14:paraId="14CD7660" w14:textId="77777777" w:rsidR="00FC7A33" w:rsidRPr="00391D0F" w:rsidRDefault="00FC7A33" w:rsidP="00FC7A33">
      <w:pPr>
        <w:spacing w:after="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xml:space="preserve">Разработка алгоритма модели осуществляется в виде её описания (текстовый формат, презентация и др.), а затем определяются IT-платформы для её оцифровки. При этом обязательным условием является обеспечение информационной и технологической интеграции вновь разрабатываемой ИАМ с существующими ИАМ и ИР. Алгоритм ИАМ может быть выполнен любыми средствами (например, </w:t>
      </w:r>
      <w:r w:rsidRPr="00391D0F">
        <w:rPr>
          <w:rFonts w:ascii="Times New Roman" w:hAnsi="Times New Roman" w:cs="Times New Roman"/>
          <w:sz w:val="28"/>
          <w:szCs w:val="28"/>
          <w:lang w:val="en-US" w:eastAsia="en-US"/>
        </w:rPr>
        <w:t>Excel</w:t>
      </w:r>
      <w:r w:rsidRPr="00391D0F">
        <w:rPr>
          <w:rFonts w:ascii="Times New Roman" w:hAnsi="Times New Roman" w:cs="Times New Roman"/>
          <w:sz w:val="28"/>
          <w:szCs w:val="28"/>
          <w:lang w:eastAsia="en-US"/>
        </w:rPr>
        <w:t>), если не предполагается реализация информационного взаимодействия с другими ИАМ, разработанными на другой ИТ-платформе, и допускающими экспорт/импорт ИР, требующей других протоколов обмена данными.</w:t>
      </w:r>
    </w:p>
    <w:p w14:paraId="77C01122" w14:textId="77777777" w:rsidR="00FC7A33" w:rsidRPr="00391D0F" w:rsidRDefault="00FC7A33" w:rsidP="00B951EC">
      <w:pPr>
        <w:ind w:firstLine="708"/>
        <w:rPr>
          <w:rFonts w:ascii="Times New Roman" w:hAnsi="Times New Roman" w:cs="Times New Roman"/>
          <w:b/>
          <w:sz w:val="28"/>
          <w:szCs w:val="28"/>
        </w:rPr>
      </w:pPr>
    </w:p>
    <w:p w14:paraId="5DD41761" w14:textId="7C3AD310" w:rsidR="00B951EC" w:rsidRPr="00391D0F" w:rsidRDefault="00B951EC" w:rsidP="00B951EC">
      <w:pPr>
        <w:ind w:firstLine="708"/>
        <w:rPr>
          <w:rFonts w:ascii="Times New Roman" w:hAnsi="Times New Roman" w:cs="Times New Roman"/>
          <w:i/>
          <w:sz w:val="28"/>
          <w:szCs w:val="28"/>
        </w:rPr>
      </w:pPr>
      <w:r w:rsidRPr="00391D0F">
        <w:rPr>
          <w:rFonts w:ascii="Times New Roman" w:hAnsi="Times New Roman" w:cs="Times New Roman"/>
          <w:b/>
          <w:sz w:val="28"/>
          <w:szCs w:val="28"/>
          <w:lang w:val="en-US"/>
        </w:rPr>
        <w:t>III</w:t>
      </w:r>
      <w:r w:rsidRPr="00391D0F">
        <w:rPr>
          <w:rFonts w:ascii="Times New Roman" w:hAnsi="Times New Roman" w:cs="Times New Roman"/>
          <w:b/>
          <w:sz w:val="28"/>
          <w:szCs w:val="28"/>
        </w:rPr>
        <w:t xml:space="preserve">.1.1. </w:t>
      </w:r>
      <w:r w:rsidRPr="00391D0F">
        <w:rPr>
          <w:rFonts w:ascii="Times New Roman" w:hAnsi="Times New Roman" w:cs="Times New Roman"/>
          <w:b/>
          <w:bCs/>
          <w:i/>
          <w:sz w:val="28"/>
          <w:szCs w:val="28"/>
        </w:rPr>
        <w:t>Министерство экономики</w:t>
      </w:r>
    </w:p>
    <w:p w14:paraId="2C91DDB3" w14:textId="11FEEF9B" w:rsidR="00B951EC" w:rsidRPr="00391D0F" w:rsidRDefault="00B951EC" w:rsidP="00B951EC">
      <w:pPr>
        <w:spacing w:line="256" w:lineRule="auto"/>
        <w:ind w:firstLine="567"/>
        <w:jc w:val="both"/>
        <w:rPr>
          <w:rFonts w:ascii="Times New Roman" w:hAnsi="Times New Roman" w:cs="Times New Roman"/>
          <w:bCs/>
          <w:sz w:val="28"/>
          <w:szCs w:val="28"/>
          <w:lang w:eastAsia="en-US"/>
        </w:rPr>
      </w:pPr>
      <w:r w:rsidRPr="00391D0F">
        <w:rPr>
          <w:rFonts w:ascii="Times New Roman" w:hAnsi="Times New Roman" w:cs="Times New Roman"/>
          <w:b/>
          <w:bCs/>
          <w:sz w:val="28"/>
          <w:szCs w:val="28"/>
          <w:lang w:eastAsia="en-US"/>
        </w:rPr>
        <w:t xml:space="preserve">«20 показателей ВДЛ» </w:t>
      </w:r>
      <w:r w:rsidRPr="00391D0F">
        <w:rPr>
          <w:rFonts w:ascii="Times New Roman" w:hAnsi="Times New Roman" w:cs="Times New Roman"/>
          <w:bCs/>
          <w:sz w:val="28"/>
          <w:szCs w:val="28"/>
          <w:lang w:eastAsia="en-US"/>
        </w:rPr>
        <w:t>предназначена для расчета 20 показателей оценки эффективности деятельности высших должностных лиц (утв. Указом Президента Российской Федерации от 4 февраля 2021 года № 68 «Об оценке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 (далее – федеральные показатели).</w:t>
      </w:r>
    </w:p>
    <w:p w14:paraId="72F2E05C" w14:textId="77777777" w:rsidR="00B951EC" w:rsidRPr="00391D0F" w:rsidRDefault="00B951EC" w:rsidP="00B951EC">
      <w:pPr>
        <w:spacing w:line="256" w:lineRule="auto"/>
        <w:ind w:firstLine="567"/>
        <w:jc w:val="both"/>
        <w:rPr>
          <w:rFonts w:ascii="Times New Roman" w:hAnsi="Times New Roman" w:cs="Times New Roman"/>
          <w:bCs/>
          <w:sz w:val="28"/>
          <w:szCs w:val="28"/>
          <w:lang w:eastAsia="en-US"/>
        </w:rPr>
      </w:pPr>
      <w:r w:rsidRPr="00391D0F">
        <w:rPr>
          <w:rFonts w:ascii="Times New Roman" w:hAnsi="Times New Roman" w:cs="Times New Roman"/>
          <w:bCs/>
          <w:sz w:val="28"/>
          <w:szCs w:val="28"/>
          <w:lang w:eastAsia="en-US"/>
        </w:rPr>
        <w:t xml:space="preserve">Методика расчета показателей утверждена Постановлением Правительства Российской Федерации от 3 апреля 2021 г. № 542 «Об утверждении методик расчета показателей для оценки эффективности </w:t>
      </w:r>
      <w:r w:rsidRPr="00391D0F">
        <w:rPr>
          <w:rFonts w:ascii="Times New Roman" w:hAnsi="Times New Roman" w:cs="Times New Roman"/>
          <w:bCs/>
          <w:sz w:val="28"/>
          <w:szCs w:val="28"/>
          <w:lang w:eastAsia="en-US"/>
        </w:rPr>
        <w:lastRenderedPageBreak/>
        <w:t>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 а также о признании утратившими силу отдельных положений постановления Правительства Российской Федерации» от 17 июля 2019 г. № 915».</w:t>
      </w:r>
    </w:p>
    <w:p w14:paraId="6A961C6F" w14:textId="77777777" w:rsidR="00B951EC" w:rsidRPr="00391D0F" w:rsidRDefault="00B951EC" w:rsidP="00B951EC">
      <w:pPr>
        <w:spacing w:line="256" w:lineRule="auto"/>
        <w:ind w:firstLine="567"/>
        <w:jc w:val="both"/>
        <w:rPr>
          <w:rFonts w:ascii="Times New Roman" w:hAnsi="Times New Roman" w:cs="Times New Roman"/>
          <w:sz w:val="28"/>
          <w:szCs w:val="28"/>
        </w:rPr>
      </w:pPr>
      <w:r w:rsidRPr="00391D0F">
        <w:rPr>
          <w:rFonts w:ascii="Times New Roman" w:hAnsi="Times New Roman" w:cs="Times New Roman"/>
          <w:sz w:val="28"/>
          <w:szCs w:val="28"/>
          <w:lang w:eastAsia="en-US"/>
        </w:rPr>
        <w:t>Модуль сбора показателей на примере системы мониторинга «20-50-32» – это инструмент сбора исходных данных</w:t>
      </w:r>
      <w:r w:rsidRPr="00391D0F">
        <w:rPr>
          <w:rFonts w:ascii="Times New Roman" w:hAnsi="Times New Roman" w:cs="Times New Roman"/>
          <w:sz w:val="28"/>
          <w:szCs w:val="28"/>
        </w:rPr>
        <w:t xml:space="preserve"> по </w:t>
      </w:r>
      <w:r w:rsidRPr="00391D0F">
        <w:rPr>
          <w:rFonts w:ascii="Times New Roman" w:hAnsi="Times New Roman" w:cs="Times New Roman"/>
          <w:sz w:val="28"/>
          <w:szCs w:val="28"/>
          <w:lang w:eastAsia="en-US"/>
        </w:rPr>
        <w:t xml:space="preserve">показателям государственных программ,  региональных проектов, показателей </w:t>
      </w:r>
      <w:proofErr w:type="gramStart"/>
      <w:r w:rsidRPr="00391D0F">
        <w:rPr>
          <w:rFonts w:ascii="Times New Roman" w:hAnsi="Times New Roman" w:cs="Times New Roman"/>
          <w:sz w:val="28"/>
          <w:szCs w:val="28"/>
          <w:lang w:eastAsia="en-US"/>
        </w:rPr>
        <w:t>оценки эффективности деятельности высших должностных лиц субъектов</w:t>
      </w:r>
      <w:proofErr w:type="gramEnd"/>
      <w:r w:rsidRPr="00391D0F">
        <w:rPr>
          <w:rFonts w:ascii="Times New Roman" w:hAnsi="Times New Roman" w:cs="Times New Roman"/>
          <w:sz w:val="28"/>
          <w:szCs w:val="28"/>
          <w:lang w:eastAsia="en-US"/>
        </w:rPr>
        <w:t xml:space="preserve"> </w:t>
      </w:r>
      <w:r w:rsidRPr="00391D0F">
        <w:rPr>
          <w:rFonts w:ascii="Times New Roman" w:hAnsi="Times New Roman" w:cs="Times New Roman"/>
          <w:sz w:val="28"/>
          <w:szCs w:val="28"/>
        </w:rPr>
        <w:t>и технологий влияния первичных индикаторов на данные показатели.</w:t>
      </w:r>
    </w:p>
    <w:p w14:paraId="1BCDC7A3" w14:textId="77777777" w:rsidR="00B951EC" w:rsidRPr="00391D0F" w:rsidRDefault="00B951EC" w:rsidP="00B951EC">
      <w:pPr>
        <w:spacing w:line="256" w:lineRule="auto"/>
        <w:ind w:firstLine="567"/>
        <w:jc w:val="both"/>
        <w:rPr>
          <w:rFonts w:ascii="Times New Roman" w:hAnsi="Times New Roman" w:cs="Times New Roman"/>
          <w:sz w:val="28"/>
          <w:szCs w:val="28"/>
        </w:rPr>
      </w:pPr>
      <w:r w:rsidRPr="00391D0F">
        <w:rPr>
          <w:rFonts w:ascii="Times New Roman" w:hAnsi="Times New Roman" w:cs="Times New Roman"/>
          <w:sz w:val="28"/>
          <w:szCs w:val="28"/>
        </w:rPr>
        <w:t>Модуль связан с работой по заполнению исполнительными органами государственной власти таблицы взаимосвязей федеральных показателей показателями региональных проектов и государственных программ Республики Татарстан, которая включает в себя:</w:t>
      </w:r>
    </w:p>
    <w:p w14:paraId="40706E9D" w14:textId="77777777" w:rsidR="00B951EC" w:rsidRPr="00391D0F" w:rsidRDefault="00B951EC" w:rsidP="00B951EC">
      <w:pPr>
        <w:spacing w:line="256" w:lineRule="auto"/>
        <w:ind w:firstLine="567"/>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фактические и плановые значения показателей;</w:t>
      </w:r>
    </w:p>
    <w:p w14:paraId="345051EE" w14:textId="77777777" w:rsidR="00B951EC" w:rsidRPr="00391D0F" w:rsidRDefault="00B951EC" w:rsidP="00B951EC">
      <w:pPr>
        <w:spacing w:line="256" w:lineRule="auto"/>
        <w:ind w:firstLine="567"/>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связь показателей региональных проектов и государственных программ Республики Татарстан с федеральными показателями и показателями достижения национальных целей развития (косвенная, прямая, отсутствует);</w:t>
      </w:r>
    </w:p>
    <w:p w14:paraId="0863E996" w14:textId="77777777" w:rsidR="00B951EC" w:rsidRPr="00391D0F" w:rsidRDefault="00B951EC" w:rsidP="00B951EC">
      <w:pPr>
        <w:spacing w:line="256" w:lineRule="auto"/>
        <w:ind w:firstLine="567"/>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возможность декомпозиции показателей в разрезе муниципальных образований Республики Татарстан (да/ нет);</w:t>
      </w:r>
    </w:p>
    <w:p w14:paraId="7C04D5F6" w14:textId="77777777" w:rsidR="00B951EC" w:rsidRPr="00391D0F" w:rsidRDefault="00B951EC" w:rsidP="00B951EC">
      <w:pPr>
        <w:spacing w:line="256" w:lineRule="auto"/>
        <w:ind w:firstLine="567"/>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xml:space="preserve">– источник получения данных (в рамках какого отчета или какой информационной системы осуществляется мониторинг достижения показателей (государственная система управления целевыми программами, Открытый Татарстан, отчеты </w:t>
      </w:r>
      <w:proofErr w:type="spellStart"/>
      <w:r w:rsidRPr="00391D0F">
        <w:rPr>
          <w:rFonts w:ascii="Times New Roman" w:hAnsi="Times New Roman" w:cs="Times New Roman"/>
          <w:sz w:val="28"/>
          <w:szCs w:val="28"/>
          <w:lang w:eastAsia="en-US"/>
        </w:rPr>
        <w:t>Татарстанстата</w:t>
      </w:r>
      <w:proofErr w:type="spellEnd"/>
      <w:r w:rsidRPr="00391D0F">
        <w:rPr>
          <w:rFonts w:ascii="Times New Roman" w:hAnsi="Times New Roman" w:cs="Times New Roman"/>
          <w:sz w:val="28"/>
          <w:szCs w:val="28"/>
          <w:lang w:eastAsia="en-US"/>
        </w:rPr>
        <w:t>, Росстата и др.);</w:t>
      </w:r>
    </w:p>
    <w:p w14:paraId="60914097" w14:textId="77777777" w:rsidR="00B951EC" w:rsidRPr="00391D0F" w:rsidRDefault="00B951EC" w:rsidP="00B951EC">
      <w:pPr>
        <w:spacing w:line="256" w:lineRule="auto"/>
        <w:ind w:firstLine="567"/>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периодичность предоставления данных (ежегодно, ежеквартально, ежемесячно);</w:t>
      </w:r>
    </w:p>
    <w:p w14:paraId="3F67D55F" w14:textId="77777777" w:rsidR="00B951EC" w:rsidRPr="00391D0F" w:rsidRDefault="00B951EC" w:rsidP="00B951EC">
      <w:pPr>
        <w:spacing w:line="256" w:lineRule="auto"/>
        <w:ind w:firstLine="567"/>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контакты ответственных за мониторинг показателя.</w:t>
      </w:r>
    </w:p>
    <w:p w14:paraId="0D71624D" w14:textId="77777777" w:rsidR="00B951EC" w:rsidRPr="00391D0F" w:rsidRDefault="00B951EC" w:rsidP="00B951EC">
      <w:pPr>
        <w:spacing w:line="256" w:lineRule="auto"/>
        <w:ind w:firstLine="567"/>
        <w:jc w:val="both"/>
        <w:rPr>
          <w:rFonts w:ascii="Times New Roman" w:hAnsi="Times New Roman" w:cs="Times New Roman"/>
          <w:sz w:val="28"/>
          <w:szCs w:val="28"/>
        </w:rPr>
      </w:pPr>
      <w:r w:rsidRPr="00391D0F">
        <w:rPr>
          <w:rFonts w:ascii="Times New Roman" w:hAnsi="Times New Roman" w:cs="Times New Roman"/>
          <w:sz w:val="28"/>
          <w:szCs w:val="28"/>
        </w:rPr>
        <w:t>Агрегированные данные из таблицы загружаются в Модуль сбора показателей.</w:t>
      </w:r>
    </w:p>
    <w:p w14:paraId="51D4CDB5" w14:textId="77777777" w:rsidR="00B951EC" w:rsidRPr="00391D0F" w:rsidRDefault="00B951EC" w:rsidP="00B951EC">
      <w:pPr>
        <w:ind w:firstLine="567"/>
        <w:jc w:val="both"/>
        <w:rPr>
          <w:rFonts w:ascii="Times New Roman" w:hAnsi="Times New Roman" w:cs="Times New Roman"/>
          <w:sz w:val="28"/>
          <w:szCs w:val="28"/>
        </w:rPr>
      </w:pPr>
      <w:r w:rsidRPr="00391D0F">
        <w:rPr>
          <w:rFonts w:ascii="Times New Roman" w:hAnsi="Times New Roman" w:cs="Times New Roman"/>
          <w:sz w:val="28"/>
          <w:szCs w:val="28"/>
        </w:rPr>
        <w:t>Алгоритм модели заключается в том, что показатели связаны между собой формулами, при введении формулы расчета для показателя, автоматически создается связь, по которой можно отследить все зависимые показатели.</w:t>
      </w:r>
    </w:p>
    <w:p w14:paraId="6BE47942" w14:textId="77777777" w:rsidR="00B951EC" w:rsidRPr="00391D0F" w:rsidRDefault="00B951EC" w:rsidP="00B951EC">
      <w:pPr>
        <w:ind w:firstLine="567"/>
        <w:jc w:val="both"/>
        <w:rPr>
          <w:rFonts w:ascii="Times New Roman" w:hAnsi="Times New Roman" w:cs="Times New Roman"/>
          <w:sz w:val="28"/>
          <w:szCs w:val="28"/>
        </w:rPr>
      </w:pPr>
      <w:r w:rsidRPr="00391D0F">
        <w:rPr>
          <w:rFonts w:ascii="Times New Roman" w:hAnsi="Times New Roman" w:cs="Times New Roman"/>
          <w:sz w:val="28"/>
          <w:szCs w:val="28"/>
        </w:rPr>
        <w:lastRenderedPageBreak/>
        <w:t xml:space="preserve">На основании таких связей реализована </w:t>
      </w:r>
      <w:r w:rsidRPr="00391D0F">
        <w:rPr>
          <w:rFonts w:ascii="Times New Roman" w:hAnsi="Times New Roman" w:cs="Times New Roman"/>
          <w:b/>
          <w:sz w:val="28"/>
          <w:szCs w:val="28"/>
        </w:rPr>
        <w:t>модель «Что если»,</w:t>
      </w:r>
      <w:r w:rsidRPr="00391D0F">
        <w:rPr>
          <w:rFonts w:ascii="Times New Roman" w:hAnsi="Times New Roman" w:cs="Times New Roman"/>
          <w:sz w:val="28"/>
          <w:szCs w:val="28"/>
        </w:rPr>
        <w:t xml:space="preserve"> которая позволяет отследить изменения значений зависимых показателей. При изменении искомого показателя происходит пересчет всех зависимых показателей, согласно формулам.</w:t>
      </w:r>
    </w:p>
    <w:p w14:paraId="370CD762" w14:textId="7FA5B079" w:rsidR="00B951EC" w:rsidRPr="00391D0F" w:rsidRDefault="00B951EC" w:rsidP="00B951EC">
      <w:pPr>
        <w:ind w:firstLine="567"/>
        <w:jc w:val="both"/>
        <w:rPr>
          <w:rFonts w:ascii="Times New Roman" w:hAnsi="Times New Roman" w:cs="Times New Roman"/>
          <w:sz w:val="28"/>
          <w:szCs w:val="28"/>
        </w:rPr>
      </w:pPr>
      <w:r w:rsidRPr="00391D0F">
        <w:rPr>
          <w:rFonts w:ascii="Times New Roman" w:hAnsi="Times New Roman" w:cs="Times New Roman"/>
          <w:b/>
          <w:sz w:val="28"/>
          <w:szCs w:val="28"/>
        </w:rPr>
        <w:t>Модель «Что делать»</w:t>
      </w:r>
      <w:r w:rsidRPr="00391D0F">
        <w:rPr>
          <w:rFonts w:ascii="Times New Roman" w:hAnsi="Times New Roman" w:cs="Times New Roman"/>
          <w:sz w:val="28"/>
          <w:szCs w:val="28"/>
        </w:rPr>
        <w:t xml:space="preserve"> показывает на сколько необходимо изменить значения исходных показателей, для того чтобы достичь новых значений зависимого (искомого) показателя.</w:t>
      </w:r>
    </w:p>
    <w:p w14:paraId="126FFE3B" w14:textId="0038C7EB" w:rsidR="009736CA" w:rsidRPr="00391D0F" w:rsidRDefault="009736CA" w:rsidP="00B951EC">
      <w:pPr>
        <w:ind w:firstLine="567"/>
        <w:jc w:val="both"/>
        <w:rPr>
          <w:rFonts w:ascii="Times New Roman" w:hAnsi="Times New Roman" w:cs="Times New Roman"/>
          <w:sz w:val="28"/>
          <w:szCs w:val="28"/>
        </w:rPr>
      </w:pPr>
      <w:r w:rsidRPr="00391D0F">
        <w:rPr>
          <w:rFonts w:ascii="Times New Roman" w:hAnsi="Times New Roman" w:cs="Times New Roman"/>
          <w:b/>
          <w:bCs/>
          <w:sz w:val="28"/>
          <w:szCs w:val="28"/>
        </w:rPr>
        <w:t>«Пятиконтурная модель»</w:t>
      </w:r>
      <w:r w:rsidRPr="00391D0F">
        <w:rPr>
          <w:rFonts w:ascii="Times New Roman" w:hAnsi="Times New Roman" w:cs="Times New Roman"/>
          <w:sz w:val="28"/>
          <w:szCs w:val="28"/>
        </w:rPr>
        <w:t xml:space="preserve"> позволяет работать с каждым из показателей: оценить выполнение мероприятий, направленных на улучшение показателя и рассчитать агрегированное значение выполнения мероприятий, проанализировать текущие значения показателя, а так же выполнить расчеты по моделям «что, если»  и «что делать». Модель может быть использована на уровне региона, или на уровне муниципального образования</w:t>
      </w:r>
    </w:p>
    <w:p w14:paraId="02AF8E91" w14:textId="77777777" w:rsidR="00B951EC" w:rsidRPr="00391D0F" w:rsidRDefault="00B951EC" w:rsidP="00B951EC">
      <w:pPr>
        <w:ind w:firstLine="567"/>
        <w:jc w:val="both"/>
        <w:rPr>
          <w:rFonts w:ascii="Times New Roman" w:hAnsi="Times New Roman" w:cs="Times New Roman"/>
          <w:sz w:val="28"/>
          <w:szCs w:val="28"/>
        </w:rPr>
      </w:pPr>
      <w:r w:rsidRPr="00391D0F">
        <w:rPr>
          <w:rFonts w:ascii="Times New Roman" w:hAnsi="Times New Roman" w:cs="Times New Roman"/>
          <w:b/>
          <w:sz w:val="28"/>
          <w:szCs w:val="28"/>
        </w:rPr>
        <w:t xml:space="preserve">Модель «Распределение капитальных вложений» </w:t>
      </w:r>
      <w:r w:rsidRPr="00391D0F">
        <w:rPr>
          <w:rFonts w:ascii="Times New Roman" w:hAnsi="Times New Roman" w:cs="Times New Roman"/>
          <w:sz w:val="28"/>
          <w:szCs w:val="28"/>
        </w:rPr>
        <w:t>разработана для использования в качестве инструмента формирования программы капитальных вложений Республики Татарстан на развитие социальной инфраструктуры (в частности детских дошкольных учреждений) за счет средств бюджета Республики Татарстан на 5 лет и на планируемый год, по утвержденному алгоритму, который первым этапом распределяет бюджет по объектам текущего строительства, вторым этапом по объектам незавершенного строительства, третьим этапом распределяет средства на новые объекты строительства.</w:t>
      </w:r>
    </w:p>
    <w:p w14:paraId="23FCFA7D" w14:textId="77777777" w:rsidR="00B951EC" w:rsidRPr="00391D0F" w:rsidRDefault="00B951EC" w:rsidP="00B951EC">
      <w:pPr>
        <w:ind w:firstLine="567"/>
        <w:jc w:val="both"/>
        <w:rPr>
          <w:rFonts w:ascii="Times New Roman" w:hAnsi="Times New Roman" w:cs="Times New Roman"/>
          <w:sz w:val="28"/>
          <w:szCs w:val="28"/>
        </w:rPr>
      </w:pPr>
      <w:r w:rsidRPr="00391D0F">
        <w:rPr>
          <w:rFonts w:ascii="Times New Roman" w:hAnsi="Times New Roman" w:cs="Times New Roman"/>
          <w:sz w:val="28"/>
          <w:szCs w:val="28"/>
        </w:rPr>
        <w:t xml:space="preserve">Распределение средств на новые объекты строительства включает в себя трехуровневое распределение, которое на первом и втором уровне позволяет увеличить обеспеченность муниципальных образований с самым большим % нехватки, на третьем уровне большую часть бюджета получают муниципальные образования с самым большим весом нехватки площади в квадратных метрах. </w:t>
      </w:r>
    </w:p>
    <w:p w14:paraId="3B224E87" w14:textId="77777777" w:rsidR="00B951EC" w:rsidRPr="00391D0F" w:rsidRDefault="00B951EC" w:rsidP="00B951EC">
      <w:pPr>
        <w:ind w:firstLine="567"/>
        <w:jc w:val="both"/>
        <w:rPr>
          <w:rFonts w:ascii="Times New Roman" w:hAnsi="Times New Roman" w:cs="Times New Roman"/>
          <w:sz w:val="28"/>
          <w:szCs w:val="28"/>
        </w:rPr>
      </w:pPr>
      <w:r w:rsidRPr="00391D0F">
        <w:rPr>
          <w:rFonts w:ascii="Times New Roman" w:hAnsi="Times New Roman" w:cs="Times New Roman"/>
          <w:sz w:val="28"/>
          <w:szCs w:val="28"/>
        </w:rPr>
        <w:t>При распределении учитывается:</w:t>
      </w:r>
    </w:p>
    <w:p w14:paraId="2E2B559B" w14:textId="77777777" w:rsidR="00B951EC" w:rsidRPr="00391D0F" w:rsidRDefault="00B951EC" w:rsidP="00B951EC">
      <w:pPr>
        <w:ind w:firstLine="567"/>
        <w:jc w:val="both"/>
        <w:rPr>
          <w:rFonts w:ascii="Times New Roman" w:hAnsi="Times New Roman" w:cs="Times New Roman"/>
          <w:sz w:val="28"/>
          <w:szCs w:val="28"/>
        </w:rPr>
      </w:pPr>
      <w:r w:rsidRPr="00391D0F">
        <w:rPr>
          <w:rFonts w:ascii="Times New Roman" w:hAnsi="Times New Roman" w:cs="Times New Roman"/>
          <w:sz w:val="28"/>
          <w:szCs w:val="28"/>
        </w:rPr>
        <w:t>- Прогноз на численность населения района</w:t>
      </w:r>
    </w:p>
    <w:p w14:paraId="4F7FD680" w14:textId="77777777" w:rsidR="00B951EC" w:rsidRPr="00391D0F" w:rsidRDefault="00B951EC" w:rsidP="00B951EC">
      <w:pPr>
        <w:ind w:firstLine="567"/>
        <w:jc w:val="both"/>
        <w:rPr>
          <w:rFonts w:ascii="Times New Roman" w:hAnsi="Times New Roman" w:cs="Times New Roman"/>
          <w:sz w:val="28"/>
          <w:szCs w:val="28"/>
        </w:rPr>
      </w:pPr>
      <w:r w:rsidRPr="00391D0F">
        <w:rPr>
          <w:rFonts w:ascii="Times New Roman" w:hAnsi="Times New Roman" w:cs="Times New Roman"/>
          <w:sz w:val="28"/>
          <w:szCs w:val="28"/>
        </w:rPr>
        <w:t>- Нормы социальных гарантий по каждому типу учреждения</w:t>
      </w:r>
    </w:p>
    <w:p w14:paraId="7654D95E" w14:textId="77777777" w:rsidR="00B951EC" w:rsidRPr="00391D0F" w:rsidRDefault="00B951EC" w:rsidP="00B951EC">
      <w:pPr>
        <w:ind w:firstLine="567"/>
        <w:jc w:val="both"/>
        <w:rPr>
          <w:rFonts w:ascii="Times New Roman" w:hAnsi="Times New Roman" w:cs="Times New Roman"/>
          <w:sz w:val="28"/>
          <w:szCs w:val="28"/>
        </w:rPr>
      </w:pPr>
      <w:r w:rsidRPr="00391D0F">
        <w:rPr>
          <w:rFonts w:ascii="Times New Roman" w:hAnsi="Times New Roman" w:cs="Times New Roman"/>
          <w:sz w:val="28"/>
          <w:szCs w:val="28"/>
        </w:rPr>
        <w:t xml:space="preserve">- Обеспеченность районов инфраструктурами </w:t>
      </w:r>
    </w:p>
    <w:p w14:paraId="3023E86E" w14:textId="77777777" w:rsidR="00B951EC" w:rsidRPr="00391D0F" w:rsidRDefault="00B951EC" w:rsidP="00B951EC">
      <w:pPr>
        <w:ind w:firstLine="567"/>
        <w:jc w:val="both"/>
        <w:rPr>
          <w:rFonts w:ascii="Times New Roman" w:hAnsi="Times New Roman" w:cs="Times New Roman"/>
          <w:sz w:val="28"/>
          <w:szCs w:val="28"/>
        </w:rPr>
      </w:pPr>
      <w:r w:rsidRPr="00391D0F">
        <w:rPr>
          <w:rFonts w:ascii="Times New Roman" w:hAnsi="Times New Roman" w:cs="Times New Roman"/>
          <w:sz w:val="28"/>
          <w:szCs w:val="28"/>
        </w:rPr>
        <w:t>- Виды типовых проектов, их мощности, стоимость и сроки строительства</w:t>
      </w:r>
    </w:p>
    <w:p w14:paraId="6C989269" w14:textId="77777777" w:rsidR="00B951EC" w:rsidRPr="00391D0F" w:rsidRDefault="00B951EC" w:rsidP="00B951EC">
      <w:pPr>
        <w:ind w:firstLine="567"/>
        <w:jc w:val="both"/>
        <w:rPr>
          <w:rFonts w:ascii="Times New Roman" w:hAnsi="Times New Roman" w:cs="Times New Roman"/>
          <w:sz w:val="28"/>
          <w:szCs w:val="28"/>
        </w:rPr>
      </w:pPr>
      <w:r w:rsidRPr="00391D0F">
        <w:rPr>
          <w:rFonts w:ascii="Times New Roman" w:hAnsi="Times New Roman" w:cs="Times New Roman"/>
          <w:sz w:val="28"/>
          <w:szCs w:val="28"/>
        </w:rPr>
        <w:lastRenderedPageBreak/>
        <w:t>- Выделенные лимиты по годам.</w:t>
      </w:r>
    </w:p>
    <w:p w14:paraId="3435A6CE" w14:textId="77777777" w:rsidR="00B951EC" w:rsidRPr="00391D0F" w:rsidRDefault="00B951EC" w:rsidP="00B951EC">
      <w:pPr>
        <w:ind w:firstLine="567"/>
        <w:jc w:val="both"/>
        <w:rPr>
          <w:rFonts w:ascii="Times New Roman" w:hAnsi="Times New Roman" w:cs="Times New Roman"/>
          <w:sz w:val="28"/>
          <w:szCs w:val="28"/>
        </w:rPr>
      </w:pPr>
      <w:r w:rsidRPr="00391D0F">
        <w:rPr>
          <w:rFonts w:ascii="Times New Roman" w:hAnsi="Times New Roman" w:cs="Times New Roman"/>
          <w:sz w:val="28"/>
          <w:szCs w:val="28"/>
        </w:rPr>
        <w:t>Модель позволяет формировать и выгружать данные о строительной готовности объектов, дате начала и плановой дате окончания строительства, сроках строительства, наименовании проекта, принадлежности к отрасли, типу учреждения, площади здания, стоимости и остаточной стоимости проекта, физическом износе учреждения.</w:t>
      </w:r>
    </w:p>
    <w:p w14:paraId="094CEC9B" w14:textId="77777777" w:rsidR="00B951EC" w:rsidRPr="00391D0F" w:rsidRDefault="00B951EC" w:rsidP="00B951EC">
      <w:pPr>
        <w:spacing w:after="160" w:line="259" w:lineRule="auto"/>
        <w:rPr>
          <w:rFonts w:ascii="Times New Roman" w:hAnsi="Times New Roman" w:cs="Times New Roman"/>
          <w:color w:val="000000"/>
          <w:sz w:val="28"/>
          <w:szCs w:val="28"/>
        </w:rPr>
      </w:pPr>
    </w:p>
    <w:p w14:paraId="671D9986" w14:textId="77777777" w:rsidR="00B951EC" w:rsidRPr="00391D0F" w:rsidRDefault="00B951EC" w:rsidP="00B951EC">
      <w:pPr>
        <w:spacing w:after="160" w:line="259" w:lineRule="auto"/>
        <w:rPr>
          <w:rFonts w:ascii="Times New Roman" w:hAnsi="Times New Roman" w:cs="Times New Roman"/>
          <w:b/>
          <w:bCs/>
          <w:color w:val="000000"/>
          <w:sz w:val="28"/>
          <w:szCs w:val="28"/>
        </w:rPr>
      </w:pPr>
      <w:r w:rsidRPr="00391D0F">
        <w:rPr>
          <w:rFonts w:ascii="Times New Roman" w:hAnsi="Times New Roman" w:cs="Times New Roman"/>
          <w:b/>
          <w:bCs/>
          <w:color w:val="000000"/>
          <w:sz w:val="28"/>
          <w:szCs w:val="28"/>
        </w:rPr>
        <w:br w:type="page"/>
      </w:r>
    </w:p>
    <w:p w14:paraId="759791C1" w14:textId="77777777" w:rsidR="00B951EC" w:rsidRPr="00391D0F" w:rsidRDefault="00B951EC" w:rsidP="00B951EC">
      <w:pPr>
        <w:ind w:firstLine="708"/>
        <w:jc w:val="center"/>
        <w:rPr>
          <w:rFonts w:ascii="Times New Roman" w:hAnsi="Times New Roman" w:cs="Times New Roman"/>
          <w:b/>
          <w:bCs/>
          <w:iCs/>
          <w:sz w:val="28"/>
          <w:szCs w:val="28"/>
        </w:rPr>
      </w:pPr>
      <w:r w:rsidRPr="00391D0F">
        <w:rPr>
          <w:rFonts w:ascii="Times New Roman" w:hAnsi="Times New Roman" w:cs="Times New Roman"/>
          <w:b/>
          <w:bCs/>
          <w:iCs/>
          <w:sz w:val="28"/>
          <w:szCs w:val="28"/>
          <w:lang w:val="en-US"/>
        </w:rPr>
        <w:lastRenderedPageBreak/>
        <w:t>III</w:t>
      </w:r>
      <w:r w:rsidRPr="00391D0F">
        <w:rPr>
          <w:rFonts w:ascii="Times New Roman" w:hAnsi="Times New Roman" w:cs="Times New Roman"/>
          <w:b/>
          <w:bCs/>
          <w:iCs/>
          <w:sz w:val="28"/>
          <w:szCs w:val="28"/>
        </w:rPr>
        <w:t>.2. Министерство Здравоохранения</w:t>
      </w:r>
    </w:p>
    <w:p w14:paraId="52BF7E6A" w14:textId="77777777" w:rsidR="00B951EC" w:rsidRPr="00391D0F" w:rsidRDefault="00B951EC" w:rsidP="00B951EC">
      <w:pPr>
        <w:tabs>
          <w:tab w:val="left" w:pos="851"/>
        </w:tabs>
        <w:spacing w:line="240" w:lineRule="auto"/>
        <w:jc w:val="center"/>
        <w:rPr>
          <w:rFonts w:ascii="Times New Roman" w:hAnsi="Times New Roman" w:cs="Times New Roman"/>
          <w:b/>
          <w:color w:val="22272F"/>
          <w:sz w:val="28"/>
          <w:szCs w:val="28"/>
          <w:shd w:val="clear" w:color="auto" w:fill="FFFFFF"/>
        </w:rPr>
      </w:pPr>
      <w:r w:rsidRPr="00391D0F">
        <w:rPr>
          <w:rFonts w:ascii="Times New Roman" w:hAnsi="Times New Roman" w:cs="Times New Roman"/>
          <w:b/>
          <w:color w:val="22272F"/>
          <w:sz w:val="28"/>
          <w:szCs w:val="28"/>
          <w:shd w:val="clear" w:color="auto" w:fill="FFFFFF"/>
        </w:rPr>
        <w:t>Показатель "Ожидаемая продолжительность жизни при рождении» </w:t>
      </w:r>
    </w:p>
    <w:p w14:paraId="17619887" w14:textId="77777777" w:rsidR="00B951EC" w:rsidRPr="00391D0F" w:rsidRDefault="00B951EC" w:rsidP="00B951EC">
      <w:pPr>
        <w:tabs>
          <w:tab w:val="left" w:pos="851"/>
        </w:tabs>
        <w:spacing w:line="240" w:lineRule="auto"/>
        <w:jc w:val="center"/>
        <w:rPr>
          <w:rStyle w:val="FontStyle19"/>
          <w:rFonts w:cs="Times New Roman"/>
          <w:sz w:val="28"/>
          <w:szCs w:val="28"/>
        </w:rPr>
      </w:pPr>
    </w:p>
    <w:p w14:paraId="16253BBA" w14:textId="77777777" w:rsidR="00B951EC" w:rsidRPr="00391D0F" w:rsidRDefault="00B951EC" w:rsidP="00B951EC">
      <w:pPr>
        <w:spacing w:line="240" w:lineRule="auto"/>
        <w:rPr>
          <w:rFonts w:ascii="Times New Roman" w:hAnsi="Times New Roman" w:cs="Times New Roman"/>
          <w:sz w:val="28"/>
          <w:szCs w:val="28"/>
        </w:rPr>
      </w:pPr>
      <w:r w:rsidRPr="00391D0F">
        <w:rPr>
          <w:rFonts w:ascii="Times New Roman" w:hAnsi="Times New Roman" w:cs="Times New Roman"/>
          <w:color w:val="22272F"/>
          <w:sz w:val="28"/>
          <w:szCs w:val="28"/>
          <w:shd w:val="clear" w:color="auto" w:fill="FFFFFF"/>
        </w:rPr>
        <w:t xml:space="preserve">1. Показатель "Ожидаемая продолжительность жизни при рождении» рассчитывается </w:t>
      </w:r>
      <w:proofErr w:type="gramStart"/>
      <w:r w:rsidRPr="00391D0F">
        <w:rPr>
          <w:rFonts w:ascii="Times New Roman" w:hAnsi="Times New Roman" w:cs="Times New Roman"/>
          <w:color w:val="22272F"/>
          <w:sz w:val="28"/>
          <w:szCs w:val="28"/>
          <w:shd w:val="clear" w:color="auto" w:fill="FFFFFF"/>
        </w:rPr>
        <w:t>согласно методики</w:t>
      </w:r>
      <w:proofErr w:type="gramEnd"/>
      <w:r w:rsidRPr="00391D0F">
        <w:rPr>
          <w:rFonts w:ascii="Times New Roman" w:hAnsi="Times New Roman" w:cs="Times New Roman"/>
          <w:color w:val="22272F"/>
          <w:sz w:val="28"/>
          <w:szCs w:val="28"/>
          <w:shd w:val="clear" w:color="auto" w:fill="FFFFFF"/>
        </w:rPr>
        <w:t xml:space="preserve">, утвержденной </w:t>
      </w:r>
      <w:r w:rsidRPr="00391D0F">
        <w:rPr>
          <w:rFonts w:ascii="Times New Roman" w:hAnsi="Times New Roman" w:cs="Times New Roman"/>
          <w:sz w:val="28"/>
          <w:szCs w:val="28"/>
        </w:rPr>
        <w:t xml:space="preserve">постановлением Правительства РФ от 3 апреля 2021 года № 542 </w:t>
      </w:r>
    </w:p>
    <w:p w14:paraId="2D710964"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p>
    <w:p w14:paraId="64820B5B"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r w:rsidRPr="00391D0F">
        <w:rPr>
          <w:color w:val="22272F"/>
          <w:sz w:val="28"/>
          <w:szCs w:val="28"/>
        </w:rPr>
        <w:t>2. Показатель характеризует число лет, которое в среднем предстояло бы прожить одному человеку из некоторого гипотетического поколения при условии, что на протяжении всей жизни этого поколения уровень смертности в каждом возрасте останется таким, как в год, для которого вычислен показатель.</w:t>
      </w:r>
    </w:p>
    <w:p w14:paraId="6BFA8D94"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p>
    <w:p w14:paraId="061659B6"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r w:rsidRPr="00391D0F">
        <w:rPr>
          <w:color w:val="22272F"/>
          <w:sz w:val="28"/>
          <w:szCs w:val="28"/>
        </w:rPr>
        <w:t>3. Показатель рассчитывается Федеральной службой государственной статистики в целом по Российской Федерации, федеральным округам и субъектам Российской Федерации на основе половозрастного состава населения и числа умерших, распределенных по однолетним возрастным группам.</w:t>
      </w:r>
    </w:p>
    <w:p w14:paraId="227C40CF"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p>
    <w:p w14:paraId="13CF06B1"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r w:rsidRPr="00391D0F">
        <w:rPr>
          <w:color w:val="22272F"/>
          <w:sz w:val="28"/>
          <w:szCs w:val="28"/>
        </w:rPr>
        <w:t>4. В соответствии с Федеральным планом статистических работ показатель представляется поэтапно (1-я оценка (предварительная) - 15 марта; 2-я оценка (окончательная) - 22 июня).</w:t>
      </w:r>
    </w:p>
    <w:p w14:paraId="08405E57"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p>
    <w:p w14:paraId="286FDF43"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r w:rsidRPr="00391D0F">
        <w:rPr>
          <w:color w:val="22272F"/>
          <w:sz w:val="28"/>
          <w:szCs w:val="28"/>
        </w:rPr>
        <w:t>5. В рамках 1-й оценки (предварительной) показатель рассчитывается на основании предварительных данных о числе умерших (без учета медицинских свидетельств о смерти, выданных взамен предварительных или окончательных), распределенных по полу и однолетним возрастным группам, и предварительной оценки половозрастного состава населения. Единица измерения показателя - лет.</w:t>
      </w:r>
    </w:p>
    <w:p w14:paraId="66D4D4E5"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p>
    <w:p w14:paraId="0DF840F1"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r w:rsidRPr="00391D0F">
        <w:rPr>
          <w:color w:val="22272F"/>
          <w:sz w:val="28"/>
          <w:szCs w:val="28"/>
        </w:rPr>
        <w:t>При исчислении ожидаемой продолжительности предстоящей жизни подсчитывается число человеко-лет, которое предстоит прожить дожившим до соответствующего возраста за весь период предстоящей жизни (от соответствующего возраста и до предельного). Полученная сумма человеко-лет делится на число доживших до соответствующего возраста.</w:t>
      </w:r>
    </w:p>
    <w:p w14:paraId="07E018AC"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p>
    <w:p w14:paraId="3B1F3E06"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r w:rsidRPr="00391D0F">
        <w:rPr>
          <w:color w:val="22272F"/>
          <w:sz w:val="28"/>
          <w:szCs w:val="28"/>
        </w:rPr>
        <w:t>Ожидаемая продолжительность жизни для возраста (e(x)) определяется по формуле:</w:t>
      </w:r>
    </w:p>
    <w:p w14:paraId="389B4738"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p>
    <w:p w14:paraId="3807FD6B"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r w:rsidRPr="00391D0F">
        <w:rPr>
          <w:color w:val="22272F"/>
          <w:sz w:val="28"/>
          <w:szCs w:val="28"/>
        </w:rPr>
        <w:t>е(х) = T</w:t>
      </w:r>
      <w:r w:rsidRPr="00391D0F">
        <w:rPr>
          <w:color w:val="22272F"/>
          <w:sz w:val="28"/>
          <w:szCs w:val="28"/>
          <w:vertAlign w:val="subscript"/>
        </w:rPr>
        <w:t> x</w:t>
      </w:r>
      <w:r w:rsidRPr="00391D0F">
        <w:rPr>
          <w:color w:val="22272F"/>
          <w:sz w:val="28"/>
          <w:szCs w:val="28"/>
        </w:rPr>
        <w:t>/I</w:t>
      </w:r>
      <w:r w:rsidRPr="00391D0F">
        <w:rPr>
          <w:color w:val="22272F"/>
          <w:sz w:val="28"/>
          <w:szCs w:val="28"/>
          <w:vertAlign w:val="subscript"/>
        </w:rPr>
        <w:t> x</w:t>
      </w:r>
      <w:r w:rsidRPr="00391D0F">
        <w:rPr>
          <w:color w:val="22272F"/>
          <w:sz w:val="28"/>
          <w:szCs w:val="28"/>
        </w:rPr>
        <w:t>,</w:t>
      </w:r>
    </w:p>
    <w:p w14:paraId="2591D60D"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r w:rsidRPr="00391D0F">
        <w:rPr>
          <w:color w:val="22272F"/>
          <w:sz w:val="28"/>
          <w:szCs w:val="28"/>
        </w:rPr>
        <w:t xml:space="preserve">где: </w:t>
      </w:r>
    </w:p>
    <w:p w14:paraId="66CD84F1"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proofErr w:type="spellStart"/>
      <w:r w:rsidRPr="00391D0F">
        <w:rPr>
          <w:color w:val="22272F"/>
          <w:sz w:val="28"/>
          <w:szCs w:val="28"/>
        </w:rPr>
        <w:t>T</w:t>
      </w:r>
      <w:r w:rsidRPr="00391D0F">
        <w:rPr>
          <w:color w:val="22272F"/>
          <w:sz w:val="28"/>
          <w:szCs w:val="28"/>
          <w:vertAlign w:val="subscript"/>
        </w:rPr>
        <w:t>x</w:t>
      </w:r>
      <w:proofErr w:type="spellEnd"/>
      <w:r w:rsidRPr="00391D0F">
        <w:rPr>
          <w:color w:val="22272F"/>
          <w:sz w:val="28"/>
          <w:szCs w:val="28"/>
          <w:vertAlign w:val="subscript"/>
        </w:rPr>
        <w:t xml:space="preserve"> </w:t>
      </w:r>
      <w:r w:rsidRPr="00391D0F">
        <w:rPr>
          <w:color w:val="22272F"/>
          <w:sz w:val="28"/>
          <w:szCs w:val="28"/>
        </w:rPr>
        <w:t> – число человеко-лет;</w:t>
      </w:r>
    </w:p>
    <w:p w14:paraId="7571F1AE" w14:textId="77777777" w:rsidR="00B951EC" w:rsidRPr="00391D0F" w:rsidRDefault="00B951EC" w:rsidP="00B951EC">
      <w:pPr>
        <w:spacing w:line="240" w:lineRule="auto"/>
        <w:rPr>
          <w:rFonts w:ascii="Times New Roman" w:hAnsi="Times New Roman" w:cs="Times New Roman"/>
          <w:sz w:val="28"/>
          <w:szCs w:val="28"/>
        </w:rPr>
      </w:pPr>
      <w:proofErr w:type="spellStart"/>
      <w:r w:rsidRPr="00391D0F">
        <w:rPr>
          <w:rFonts w:ascii="Times New Roman" w:hAnsi="Times New Roman" w:cs="Times New Roman"/>
          <w:color w:val="22272F"/>
          <w:sz w:val="28"/>
          <w:szCs w:val="28"/>
        </w:rPr>
        <w:lastRenderedPageBreak/>
        <w:t>I</w:t>
      </w:r>
      <w:r w:rsidRPr="00391D0F">
        <w:rPr>
          <w:rFonts w:ascii="Times New Roman" w:hAnsi="Times New Roman" w:cs="Times New Roman"/>
          <w:color w:val="22272F"/>
          <w:sz w:val="28"/>
          <w:szCs w:val="28"/>
          <w:vertAlign w:val="subscript"/>
        </w:rPr>
        <w:t>x</w:t>
      </w:r>
      <w:proofErr w:type="spellEnd"/>
      <w:r w:rsidRPr="00391D0F">
        <w:rPr>
          <w:rFonts w:ascii="Times New Roman" w:hAnsi="Times New Roman" w:cs="Times New Roman"/>
          <w:color w:val="22272F"/>
          <w:sz w:val="28"/>
          <w:szCs w:val="28"/>
        </w:rPr>
        <w:t> – число человек, доживших до соответствующего возраста</w:t>
      </w:r>
    </w:p>
    <w:p w14:paraId="2F51A223"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r w:rsidRPr="00391D0F">
        <w:rPr>
          <w:color w:val="22272F"/>
          <w:sz w:val="28"/>
          <w:szCs w:val="28"/>
        </w:rPr>
        <w:t>Ожидаемая продолжительность жизни при рождении является ожидаемой продолжительностью жизни для возраста 0 лет.</w:t>
      </w:r>
    </w:p>
    <w:p w14:paraId="69C5F15A"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r w:rsidRPr="00391D0F">
        <w:rPr>
          <w:color w:val="22272F"/>
          <w:sz w:val="28"/>
          <w:szCs w:val="28"/>
        </w:rPr>
        <w:t xml:space="preserve">Источником информации для расчета показателя является предварительная оценка половозрастного состава населения и число умерших по однолетним возрастным группам, полученные на основе сведений о государственной регистрации смерти, содержащихся в Едином государственном реестре записей актов гражданского состояния в соответствии со </w:t>
      </w:r>
      <w:hyperlink r:id="rId12" w:anchor="/document/173972/entry/1302" w:history="1">
        <w:r w:rsidRPr="00391D0F">
          <w:rPr>
            <w:rStyle w:val="af2"/>
            <w:color w:val="3272C0"/>
            <w:sz w:val="28"/>
            <w:szCs w:val="28"/>
          </w:rPr>
          <w:t>статьей 13</w:t>
        </w:r>
        <w:r w:rsidRPr="00391D0F">
          <w:rPr>
            <w:rStyle w:val="af2"/>
            <w:color w:val="3272C0"/>
            <w:sz w:val="28"/>
            <w:szCs w:val="28"/>
            <w:vertAlign w:val="superscript"/>
          </w:rPr>
          <w:t> 2</w:t>
        </w:r>
      </w:hyperlink>
      <w:r w:rsidRPr="00391D0F">
        <w:rPr>
          <w:color w:val="22272F"/>
          <w:sz w:val="28"/>
          <w:szCs w:val="28"/>
        </w:rPr>
        <w:t> Федерального закона "Об актах гражданского состояния", без учета окончательных медицинских свидетельств о смерти, выданных взамен предварительных или окончательных медицинских свидетельств о смерти.</w:t>
      </w:r>
    </w:p>
    <w:p w14:paraId="69C90553" w14:textId="77777777" w:rsidR="00B951EC" w:rsidRPr="00391D0F" w:rsidRDefault="00B951EC" w:rsidP="00B951EC">
      <w:pPr>
        <w:pStyle w:val="s1"/>
        <w:shd w:val="clear" w:color="auto" w:fill="FFFFFF"/>
        <w:spacing w:before="0" w:beforeAutospacing="0" w:after="0" w:afterAutospacing="0"/>
        <w:ind w:firstLine="709"/>
        <w:jc w:val="both"/>
        <w:rPr>
          <w:color w:val="22272F"/>
          <w:sz w:val="28"/>
          <w:szCs w:val="28"/>
        </w:rPr>
      </w:pPr>
      <w:r w:rsidRPr="00391D0F">
        <w:rPr>
          <w:color w:val="22272F"/>
          <w:sz w:val="28"/>
          <w:szCs w:val="28"/>
        </w:rPr>
        <w:t>6. В рамках 2-й оценки (окончательной) показатель рассчитывается по указанному алгоритму на основании окончательной оценки половозрастного состава населения и уточненного половозрастного состава умерших с учетом медицинских свидетельств о смерти, выданных взамен предварительных или окончательных.</w:t>
      </w:r>
    </w:p>
    <w:p w14:paraId="5FDE361D" w14:textId="77777777" w:rsidR="00B951EC" w:rsidRPr="00391D0F" w:rsidRDefault="00B951EC" w:rsidP="00B951EC">
      <w:pPr>
        <w:tabs>
          <w:tab w:val="left" w:pos="851"/>
        </w:tabs>
        <w:spacing w:line="240" w:lineRule="auto"/>
        <w:jc w:val="center"/>
        <w:rPr>
          <w:rStyle w:val="FontStyle19"/>
          <w:rFonts w:cs="Times New Roman"/>
          <w:sz w:val="28"/>
          <w:szCs w:val="28"/>
        </w:rPr>
      </w:pPr>
    </w:p>
    <w:p w14:paraId="6ACEE521" w14:textId="77777777" w:rsidR="00B951EC" w:rsidRPr="00391D0F" w:rsidRDefault="00B951EC" w:rsidP="00B951EC">
      <w:pPr>
        <w:tabs>
          <w:tab w:val="left" w:pos="851"/>
        </w:tabs>
        <w:spacing w:line="240" w:lineRule="auto"/>
        <w:jc w:val="center"/>
        <w:rPr>
          <w:rStyle w:val="FontStyle19"/>
          <w:rFonts w:cs="Times New Roman"/>
          <w:b/>
          <w:sz w:val="28"/>
          <w:szCs w:val="28"/>
        </w:rPr>
      </w:pPr>
      <w:r w:rsidRPr="00391D0F">
        <w:rPr>
          <w:rFonts w:ascii="Times New Roman" w:hAnsi="Times New Roman" w:cs="Times New Roman"/>
          <w:b/>
          <w:color w:val="22272F"/>
          <w:sz w:val="28"/>
          <w:szCs w:val="28"/>
        </w:rPr>
        <w:t>Показатель «Численность населения субъекта Российской Федерации»</w:t>
      </w:r>
    </w:p>
    <w:p w14:paraId="1E3900BA" w14:textId="77777777" w:rsidR="00B951EC" w:rsidRPr="00391D0F" w:rsidRDefault="00B951EC" w:rsidP="00B951EC">
      <w:pPr>
        <w:pStyle w:val="s3"/>
        <w:shd w:val="clear" w:color="auto" w:fill="FFFFFF"/>
        <w:spacing w:before="0" w:beforeAutospacing="0" w:after="0" w:afterAutospacing="0"/>
        <w:jc w:val="both"/>
        <w:rPr>
          <w:color w:val="22272F"/>
          <w:sz w:val="28"/>
          <w:szCs w:val="28"/>
        </w:rPr>
      </w:pPr>
    </w:p>
    <w:p w14:paraId="0BDD9C0A" w14:textId="77777777" w:rsidR="00B951EC" w:rsidRPr="00391D0F" w:rsidRDefault="00B951EC" w:rsidP="00B951EC">
      <w:pPr>
        <w:pStyle w:val="s1"/>
        <w:shd w:val="clear" w:color="auto" w:fill="FFFFFF"/>
        <w:spacing w:before="0" w:beforeAutospacing="0" w:after="0" w:afterAutospacing="0"/>
        <w:ind w:firstLine="708"/>
        <w:jc w:val="both"/>
        <w:rPr>
          <w:color w:val="22272F"/>
          <w:sz w:val="28"/>
          <w:szCs w:val="28"/>
        </w:rPr>
      </w:pPr>
      <w:r w:rsidRPr="00391D0F">
        <w:rPr>
          <w:color w:val="22272F"/>
          <w:sz w:val="28"/>
          <w:szCs w:val="28"/>
        </w:rPr>
        <w:t>1. Методика расчета показателя «Численность населения субъекта Российской Федерации» за отчетный период (прошедший год) (утверждена постановлением Правительства РФ от 3 апреля 2021 года № 542). Методика определяет порядок расчета показателя «Численность населения субъекта Российской Федерации» за отчетный период (прошедший год) (далее - показатель).</w:t>
      </w:r>
    </w:p>
    <w:p w14:paraId="4FB7F583" w14:textId="77777777" w:rsidR="00B951EC" w:rsidRPr="00391D0F" w:rsidRDefault="00B951EC" w:rsidP="00B951EC">
      <w:pPr>
        <w:pStyle w:val="s1"/>
        <w:shd w:val="clear" w:color="auto" w:fill="FFFFFF"/>
        <w:spacing w:before="0" w:beforeAutospacing="0" w:after="0" w:afterAutospacing="0"/>
        <w:ind w:firstLine="708"/>
        <w:jc w:val="both"/>
        <w:rPr>
          <w:color w:val="22272F"/>
          <w:sz w:val="28"/>
          <w:szCs w:val="28"/>
        </w:rPr>
      </w:pPr>
      <w:r w:rsidRPr="00391D0F">
        <w:rPr>
          <w:color w:val="22272F"/>
          <w:sz w:val="28"/>
          <w:szCs w:val="28"/>
        </w:rPr>
        <w:t>2. Методика оценки показателя утверждена Федеральной службой государственной статистики и относится только к окончательным данным, полученным за год.</w:t>
      </w:r>
    </w:p>
    <w:p w14:paraId="5F52802C" w14:textId="77777777" w:rsidR="00B951EC" w:rsidRPr="00391D0F" w:rsidRDefault="00B951EC" w:rsidP="00B951EC">
      <w:pPr>
        <w:pStyle w:val="s1"/>
        <w:shd w:val="clear" w:color="auto" w:fill="FFFFFF"/>
        <w:spacing w:before="0" w:beforeAutospacing="0" w:after="0" w:afterAutospacing="0"/>
        <w:ind w:firstLine="708"/>
        <w:jc w:val="both"/>
        <w:rPr>
          <w:color w:val="22272F"/>
          <w:sz w:val="28"/>
          <w:szCs w:val="28"/>
        </w:rPr>
      </w:pPr>
      <w:r w:rsidRPr="00391D0F">
        <w:rPr>
          <w:color w:val="22272F"/>
          <w:sz w:val="28"/>
          <w:szCs w:val="28"/>
        </w:rPr>
        <w:t xml:space="preserve">3. В соответствии с </w:t>
      </w:r>
      <w:hyperlink r:id="rId13" w:anchor="/document/6388294/entry/1000" w:history="1">
        <w:r w:rsidRPr="00391D0F">
          <w:rPr>
            <w:rStyle w:val="af2"/>
            <w:color w:val="3272C0"/>
            <w:sz w:val="28"/>
            <w:szCs w:val="28"/>
          </w:rPr>
          <w:t>Федеральным планом</w:t>
        </w:r>
      </w:hyperlink>
      <w:r w:rsidRPr="00391D0F">
        <w:rPr>
          <w:color w:val="22272F"/>
          <w:sz w:val="28"/>
          <w:szCs w:val="28"/>
        </w:rPr>
        <w:t xml:space="preserve"> статистических работ показатель представляется поэтапно (1-я оценка (предварительная) - 25 января; 2-я оценка (окончательная) - 15 марта).</w:t>
      </w:r>
    </w:p>
    <w:p w14:paraId="7B0C132A" w14:textId="77777777" w:rsidR="00B951EC" w:rsidRPr="00391D0F" w:rsidRDefault="00B951EC" w:rsidP="00B951EC">
      <w:pPr>
        <w:pStyle w:val="s1"/>
        <w:shd w:val="clear" w:color="auto" w:fill="FFFFFF"/>
        <w:spacing w:before="0" w:beforeAutospacing="0" w:after="0" w:afterAutospacing="0"/>
        <w:ind w:firstLine="708"/>
        <w:jc w:val="both"/>
        <w:rPr>
          <w:color w:val="22272F"/>
          <w:sz w:val="28"/>
          <w:szCs w:val="28"/>
        </w:rPr>
      </w:pPr>
      <w:r w:rsidRPr="00391D0F">
        <w:rPr>
          <w:color w:val="22272F"/>
          <w:sz w:val="28"/>
          <w:szCs w:val="28"/>
        </w:rPr>
        <w:t>4. В рамках 1-й оценки (предварительной) показатель рассчитывается на 1 января по методике, относящейся к оценке численности населения, утвержденной Федеральной службой государственной статистики, но на основе данных о естественном и миграционном приростах за январь - ноябрь.</w:t>
      </w:r>
    </w:p>
    <w:p w14:paraId="194823C7" w14:textId="77777777" w:rsidR="00B951EC" w:rsidRPr="00391D0F" w:rsidRDefault="00B951EC" w:rsidP="00B951EC">
      <w:pPr>
        <w:pStyle w:val="s1"/>
        <w:shd w:val="clear" w:color="auto" w:fill="FFFFFF"/>
        <w:spacing w:before="0" w:beforeAutospacing="0" w:after="0" w:afterAutospacing="0"/>
        <w:ind w:firstLine="708"/>
        <w:jc w:val="both"/>
        <w:rPr>
          <w:color w:val="22272F"/>
          <w:sz w:val="28"/>
          <w:szCs w:val="28"/>
        </w:rPr>
      </w:pPr>
      <w:r w:rsidRPr="00391D0F">
        <w:rPr>
          <w:color w:val="22272F"/>
          <w:sz w:val="28"/>
          <w:szCs w:val="28"/>
        </w:rPr>
        <w:t>5. Численность населения на 1 января каждого года определяется исходя из данных на 1 января предыдущего года с учетом естественного и миграционного приростов, а также изменений численности населения в результате изменения границ субъектов Российской Федерации, изменения границ и состава муниципальных образований и преобразований сельских населенных пунктов в городские и городских населенных пунктов в сельские в течение предыдущего года. Единица измерения показателя - человек.</w:t>
      </w:r>
    </w:p>
    <w:p w14:paraId="7F9143F5" w14:textId="77777777" w:rsidR="00B951EC" w:rsidRPr="00391D0F" w:rsidRDefault="00B951EC" w:rsidP="00B951EC">
      <w:pPr>
        <w:pStyle w:val="s1"/>
        <w:shd w:val="clear" w:color="auto" w:fill="FFFFFF"/>
        <w:spacing w:before="0" w:beforeAutospacing="0" w:after="0" w:afterAutospacing="0"/>
        <w:ind w:left="708"/>
        <w:jc w:val="both"/>
        <w:rPr>
          <w:color w:val="22272F"/>
          <w:sz w:val="28"/>
          <w:szCs w:val="28"/>
        </w:rPr>
      </w:pPr>
      <w:r w:rsidRPr="00391D0F">
        <w:rPr>
          <w:color w:val="22272F"/>
          <w:sz w:val="28"/>
          <w:szCs w:val="28"/>
        </w:rPr>
        <w:lastRenderedPageBreak/>
        <w:t>Расчет осуществляется по формуле:</w:t>
      </w:r>
    </w:p>
    <w:p w14:paraId="02E916D4" w14:textId="77777777" w:rsidR="00B951EC" w:rsidRPr="00391D0F" w:rsidRDefault="00B951EC" w:rsidP="00B951EC">
      <w:pPr>
        <w:pStyle w:val="indent1"/>
        <w:shd w:val="clear" w:color="auto" w:fill="FFFFFF"/>
        <w:spacing w:before="0" w:beforeAutospacing="0" w:after="0" w:afterAutospacing="0"/>
        <w:ind w:left="708"/>
        <w:jc w:val="both"/>
        <w:rPr>
          <w:color w:val="22272F"/>
          <w:sz w:val="28"/>
          <w:szCs w:val="28"/>
        </w:rPr>
      </w:pPr>
      <w:r w:rsidRPr="00391D0F">
        <w:rPr>
          <w:color w:val="22272F"/>
          <w:sz w:val="28"/>
          <w:szCs w:val="28"/>
        </w:rPr>
        <w:t>S(t+1) = S(t) + B(t) - M(t) + U(t) - V(t) + T(t),</w:t>
      </w:r>
    </w:p>
    <w:p w14:paraId="431D6A34" w14:textId="77777777" w:rsidR="00B951EC" w:rsidRPr="00391D0F" w:rsidRDefault="00B951EC" w:rsidP="00B951EC">
      <w:pPr>
        <w:pStyle w:val="s1"/>
        <w:shd w:val="clear" w:color="auto" w:fill="FFFFFF"/>
        <w:spacing w:before="0" w:beforeAutospacing="0" w:after="0" w:afterAutospacing="0"/>
        <w:ind w:left="708"/>
        <w:jc w:val="both"/>
        <w:rPr>
          <w:color w:val="22272F"/>
          <w:sz w:val="28"/>
          <w:szCs w:val="28"/>
        </w:rPr>
      </w:pPr>
      <w:r w:rsidRPr="00391D0F">
        <w:rPr>
          <w:color w:val="22272F"/>
          <w:sz w:val="28"/>
          <w:szCs w:val="28"/>
        </w:rPr>
        <w:t>где:</w:t>
      </w:r>
    </w:p>
    <w:p w14:paraId="5A8026A8" w14:textId="77777777" w:rsidR="00B951EC" w:rsidRPr="00391D0F" w:rsidRDefault="00B951EC" w:rsidP="00B951EC">
      <w:pPr>
        <w:pStyle w:val="s1"/>
        <w:shd w:val="clear" w:color="auto" w:fill="FFFFFF"/>
        <w:spacing w:before="0" w:beforeAutospacing="0" w:after="0" w:afterAutospacing="0"/>
        <w:ind w:left="708"/>
        <w:jc w:val="both"/>
        <w:rPr>
          <w:color w:val="22272F"/>
          <w:sz w:val="28"/>
          <w:szCs w:val="28"/>
        </w:rPr>
      </w:pPr>
      <w:r w:rsidRPr="00391D0F">
        <w:rPr>
          <w:color w:val="22272F"/>
          <w:sz w:val="28"/>
          <w:szCs w:val="28"/>
        </w:rPr>
        <w:t>S(t) - численность на начало года t;</w:t>
      </w:r>
    </w:p>
    <w:p w14:paraId="0157DCBE" w14:textId="77777777" w:rsidR="00B951EC" w:rsidRPr="00391D0F" w:rsidRDefault="00B951EC" w:rsidP="00B951EC">
      <w:pPr>
        <w:pStyle w:val="s1"/>
        <w:shd w:val="clear" w:color="auto" w:fill="FFFFFF"/>
        <w:spacing w:before="0" w:beforeAutospacing="0" w:after="0" w:afterAutospacing="0"/>
        <w:ind w:left="708"/>
        <w:jc w:val="both"/>
        <w:rPr>
          <w:color w:val="22272F"/>
          <w:sz w:val="28"/>
          <w:szCs w:val="28"/>
        </w:rPr>
      </w:pPr>
      <w:r w:rsidRPr="00391D0F">
        <w:rPr>
          <w:color w:val="22272F"/>
          <w:sz w:val="28"/>
          <w:szCs w:val="28"/>
        </w:rPr>
        <w:t>B(t) - число родившихся в году t;</w:t>
      </w:r>
    </w:p>
    <w:p w14:paraId="22BC131B" w14:textId="77777777" w:rsidR="00B951EC" w:rsidRPr="00391D0F" w:rsidRDefault="00B951EC" w:rsidP="00B951EC">
      <w:pPr>
        <w:pStyle w:val="s1"/>
        <w:shd w:val="clear" w:color="auto" w:fill="FFFFFF"/>
        <w:spacing w:before="0" w:beforeAutospacing="0" w:after="0" w:afterAutospacing="0"/>
        <w:ind w:left="708"/>
        <w:jc w:val="both"/>
        <w:rPr>
          <w:color w:val="22272F"/>
          <w:sz w:val="28"/>
          <w:szCs w:val="28"/>
        </w:rPr>
      </w:pPr>
      <w:r w:rsidRPr="00391D0F">
        <w:rPr>
          <w:color w:val="22272F"/>
          <w:sz w:val="28"/>
          <w:szCs w:val="28"/>
        </w:rPr>
        <w:t>M(t) - число умерших в году t;</w:t>
      </w:r>
    </w:p>
    <w:p w14:paraId="2435C17D" w14:textId="77777777" w:rsidR="00B951EC" w:rsidRPr="00391D0F" w:rsidRDefault="00B951EC" w:rsidP="00B951EC">
      <w:pPr>
        <w:pStyle w:val="s1"/>
        <w:shd w:val="clear" w:color="auto" w:fill="FFFFFF"/>
        <w:spacing w:before="0" w:beforeAutospacing="0" w:after="0" w:afterAutospacing="0"/>
        <w:ind w:left="708"/>
        <w:jc w:val="both"/>
        <w:rPr>
          <w:color w:val="22272F"/>
          <w:sz w:val="28"/>
          <w:szCs w:val="28"/>
        </w:rPr>
      </w:pPr>
      <w:r w:rsidRPr="00391D0F">
        <w:rPr>
          <w:color w:val="22272F"/>
          <w:sz w:val="28"/>
          <w:szCs w:val="28"/>
        </w:rPr>
        <w:t>U(t) - число прибывших на данную территорию (в данный субъект Российской Федерации) в году t;</w:t>
      </w:r>
    </w:p>
    <w:p w14:paraId="3D4C8CC0" w14:textId="77777777" w:rsidR="00B951EC" w:rsidRPr="00391D0F" w:rsidRDefault="00B951EC" w:rsidP="00B951EC">
      <w:pPr>
        <w:pStyle w:val="s1"/>
        <w:shd w:val="clear" w:color="auto" w:fill="FFFFFF"/>
        <w:spacing w:before="0" w:beforeAutospacing="0" w:after="0" w:afterAutospacing="0"/>
        <w:ind w:left="708"/>
        <w:jc w:val="both"/>
        <w:rPr>
          <w:color w:val="22272F"/>
          <w:sz w:val="28"/>
          <w:szCs w:val="28"/>
        </w:rPr>
      </w:pPr>
      <w:r w:rsidRPr="00391D0F">
        <w:rPr>
          <w:color w:val="22272F"/>
          <w:sz w:val="28"/>
          <w:szCs w:val="28"/>
        </w:rPr>
        <w:t>V(t) - число выбывших с данной территории (из данного субъекта Российской Федерации) в году t;</w:t>
      </w:r>
    </w:p>
    <w:p w14:paraId="3CC063A6" w14:textId="77777777" w:rsidR="00B951EC" w:rsidRPr="00391D0F" w:rsidRDefault="00B951EC" w:rsidP="00B951EC">
      <w:pPr>
        <w:pStyle w:val="s1"/>
        <w:shd w:val="clear" w:color="auto" w:fill="FFFFFF"/>
        <w:spacing w:before="0" w:beforeAutospacing="0" w:after="0" w:afterAutospacing="0"/>
        <w:ind w:left="708"/>
        <w:jc w:val="both"/>
        <w:rPr>
          <w:color w:val="22272F"/>
          <w:sz w:val="28"/>
          <w:szCs w:val="28"/>
        </w:rPr>
      </w:pPr>
      <w:r w:rsidRPr="00391D0F">
        <w:rPr>
          <w:color w:val="22272F"/>
          <w:sz w:val="28"/>
          <w:szCs w:val="28"/>
        </w:rPr>
        <w:t>T(t) - изменение численности населения территории в результате изменения ее границ в году t.</w:t>
      </w:r>
    </w:p>
    <w:p w14:paraId="3BBBBACF" w14:textId="77777777" w:rsidR="00B951EC" w:rsidRPr="00391D0F" w:rsidRDefault="00B951EC" w:rsidP="00B951EC">
      <w:pPr>
        <w:spacing w:line="240" w:lineRule="auto"/>
        <w:rPr>
          <w:rFonts w:ascii="Times New Roman" w:hAnsi="Times New Roman" w:cs="Times New Roman"/>
          <w:sz w:val="28"/>
          <w:szCs w:val="28"/>
        </w:rPr>
      </w:pPr>
    </w:p>
    <w:p w14:paraId="2BFA796F" w14:textId="77777777" w:rsidR="00B951EC" w:rsidRPr="00391D0F" w:rsidRDefault="00B951EC" w:rsidP="00B951EC">
      <w:pPr>
        <w:spacing w:line="240" w:lineRule="auto"/>
        <w:rPr>
          <w:rFonts w:ascii="Times New Roman" w:hAnsi="Times New Roman" w:cs="Times New Roman"/>
          <w:color w:val="22272F"/>
          <w:sz w:val="28"/>
          <w:szCs w:val="28"/>
          <w:shd w:val="clear" w:color="auto" w:fill="FFFFFF"/>
        </w:rPr>
      </w:pPr>
      <w:r w:rsidRPr="00391D0F">
        <w:rPr>
          <w:rFonts w:ascii="Times New Roman" w:hAnsi="Times New Roman" w:cs="Times New Roman"/>
          <w:b/>
          <w:color w:val="22272F"/>
          <w:sz w:val="28"/>
          <w:szCs w:val="28"/>
          <w:shd w:val="clear" w:color="auto" w:fill="FFFFFF"/>
        </w:rPr>
        <w:t>Число умерших</w:t>
      </w:r>
      <w:r w:rsidRPr="00391D0F">
        <w:rPr>
          <w:rFonts w:ascii="Times New Roman" w:hAnsi="Times New Roman" w:cs="Times New Roman"/>
          <w:color w:val="22272F"/>
          <w:sz w:val="28"/>
          <w:szCs w:val="28"/>
          <w:shd w:val="clear" w:color="auto" w:fill="FFFFFF"/>
        </w:rPr>
        <w:t xml:space="preserve"> в году рассчитывается </w:t>
      </w:r>
      <w:r w:rsidRPr="00391D0F">
        <w:rPr>
          <w:rFonts w:ascii="Times New Roman" w:hAnsi="Times New Roman" w:cs="Times New Roman"/>
          <w:color w:val="22272F"/>
          <w:sz w:val="28"/>
          <w:szCs w:val="28"/>
        </w:rPr>
        <w:t>Федеральной службой государственной статистики</w:t>
      </w:r>
      <w:r w:rsidRPr="00391D0F">
        <w:rPr>
          <w:rFonts w:ascii="Times New Roman" w:hAnsi="Times New Roman" w:cs="Times New Roman"/>
          <w:color w:val="22272F"/>
          <w:sz w:val="28"/>
          <w:szCs w:val="28"/>
          <w:shd w:val="clear" w:color="auto" w:fill="FFFFFF"/>
        </w:rPr>
        <w:t xml:space="preserve"> на основании данных о регистровых записях в Едином государственном регистре ЗАГС.</w:t>
      </w:r>
    </w:p>
    <w:p w14:paraId="43114FD2" w14:textId="77777777" w:rsidR="00B951EC" w:rsidRPr="00391D0F" w:rsidRDefault="00B951EC" w:rsidP="00B951EC">
      <w:pPr>
        <w:spacing w:line="240" w:lineRule="auto"/>
        <w:rPr>
          <w:rFonts w:ascii="Times New Roman" w:hAnsi="Times New Roman" w:cs="Times New Roman"/>
          <w:color w:val="22272F"/>
          <w:sz w:val="28"/>
          <w:szCs w:val="28"/>
          <w:shd w:val="clear" w:color="auto" w:fill="FFFFFF"/>
        </w:rPr>
      </w:pPr>
      <w:r w:rsidRPr="00391D0F">
        <w:rPr>
          <w:rFonts w:ascii="Times New Roman" w:hAnsi="Times New Roman" w:cs="Times New Roman"/>
          <w:color w:val="22272F"/>
          <w:sz w:val="28"/>
          <w:szCs w:val="28"/>
          <w:shd w:val="clear" w:color="auto" w:fill="FFFFFF"/>
        </w:rPr>
        <w:t>На основании данных о числе умерших рассчитывается</w:t>
      </w:r>
      <w:r w:rsidRPr="00391D0F">
        <w:rPr>
          <w:rFonts w:ascii="Times New Roman" w:hAnsi="Times New Roman" w:cs="Times New Roman"/>
          <w:b/>
          <w:color w:val="22272F"/>
          <w:sz w:val="28"/>
          <w:szCs w:val="28"/>
          <w:shd w:val="clear" w:color="auto" w:fill="FFFFFF"/>
        </w:rPr>
        <w:t xml:space="preserve"> Смертность населения от всех причин</w:t>
      </w:r>
      <w:r w:rsidRPr="00391D0F">
        <w:rPr>
          <w:rFonts w:ascii="Times New Roman" w:hAnsi="Times New Roman" w:cs="Times New Roman"/>
          <w:color w:val="22272F"/>
          <w:sz w:val="28"/>
          <w:szCs w:val="28"/>
          <w:shd w:val="clear" w:color="auto" w:fill="FFFFFF"/>
        </w:rPr>
        <w:t xml:space="preserve"> на 1 тыс. населения рассчитывается от числа умерших на среднегодовую численность населения. (на 1000 чел. или 100 000 чел.).</w:t>
      </w:r>
    </w:p>
    <w:p w14:paraId="0A30037C" w14:textId="77777777" w:rsidR="00B951EC" w:rsidRPr="00391D0F" w:rsidRDefault="00B951EC" w:rsidP="00B951EC">
      <w:pPr>
        <w:tabs>
          <w:tab w:val="left" w:pos="851"/>
        </w:tabs>
        <w:spacing w:line="240" w:lineRule="auto"/>
        <w:jc w:val="center"/>
        <w:rPr>
          <w:rStyle w:val="FontStyle19"/>
          <w:rFonts w:cs="Times New Roman"/>
          <w:sz w:val="28"/>
          <w:szCs w:val="28"/>
        </w:rPr>
      </w:pPr>
    </w:p>
    <w:p w14:paraId="6F025781" w14:textId="77777777" w:rsidR="00B951EC" w:rsidRPr="00391D0F" w:rsidRDefault="00B951EC" w:rsidP="00B951EC">
      <w:pPr>
        <w:tabs>
          <w:tab w:val="left" w:pos="851"/>
        </w:tabs>
        <w:spacing w:line="240" w:lineRule="auto"/>
        <w:jc w:val="center"/>
        <w:rPr>
          <w:rStyle w:val="FontStyle19"/>
          <w:rFonts w:cs="Times New Roman"/>
          <w:sz w:val="28"/>
          <w:szCs w:val="28"/>
        </w:rPr>
      </w:pPr>
      <w:r w:rsidRPr="00391D0F">
        <w:rPr>
          <w:rStyle w:val="FontStyle19"/>
          <w:rFonts w:cs="Times New Roman"/>
          <w:sz w:val="28"/>
          <w:szCs w:val="28"/>
        </w:rPr>
        <w:t>Р</w:t>
      </w:r>
      <w:r w:rsidRPr="00391D0F">
        <w:rPr>
          <w:rStyle w:val="FontStyle19"/>
          <w:rFonts w:cs="Times New Roman"/>
          <w:b/>
          <w:sz w:val="28"/>
          <w:szCs w:val="28"/>
        </w:rPr>
        <w:t>егламенты (методики) осуществления мониторинга показателей по достижению целевых показателей, в том числе с учетом их декомпозиции на уровень муниципальных образований</w:t>
      </w:r>
      <w:r w:rsidRPr="00391D0F">
        <w:rPr>
          <w:rStyle w:val="FontStyle19"/>
          <w:rFonts w:cs="Times New Roman"/>
          <w:sz w:val="28"/>
          <w:szCs w:val="28"/>
        </w:rPr>
        <w:t>.</w:t>
      </w:r>
    </w:p>
    <w:p w14:paraId="47E3D730" w14:textId="77777777" w:rsidR="00B951EC" w:rsidRPr="00391D0F" w:rsidRDefault="00B951EC" w:rsidP="00B951EC">
      <w:pPr>
        <w:tabs>
          <w:tab w:val="left" w:pos="4470"/>
        </w:tabs>
        <w:spacing w:line="240" w:lineRule="auto"/>
        <w:jc w:val="center"/>
        <w:rPr>
          <w:rFonts w:ascii="Times New Roman" w:hAnsi="Times New Roman" w:cs="Times New Roman"/>
          <w:sz w:val="28"/>
          <w:szCs w:val="28"/>
        </w:rPr>
      </w:pPr>
    </w:p>
    <w:p w14:paraId="0AC338DD" w14:textId="77777777" w:rsidR="00B951EC" w:rsidRPr="00391D0F" w:rsidRDefault="00B951EC" w:rsidP="00B951EC">
      <w:pPr>
        <w:tabs>
          <w:tab w:val="left" w:pos="4470"/>
        </w:tabs>
        <w:spacing w:line="240" w:lineRule="auto"/>
        <w:rPr>
          <w:rFonts w:ascii="Times New Roman" w:hAnsi="Times New Roman" w:cs="Times New Roman"/>
          <w:sz w:val="28"/>
          <w:szCs w:val="28"/>
        </w:rPr>
      </w:pPr>
      <w:r w:rsidRPr="00391D0F">
        <w:rPr>
          <w:rFonts w:ascii="Times New Roman" w:hAnsi="Times New Roman" w:cs="Times New Roman"/>
          <w:sz w:val="28"/>
          <w:szCs w:val="28"/>
        </w:rPr>
        <w:t>Мониторинг достижения целевого показателя «Ожидаемая продолжительность жизни» и «Численность населения» осуществляется на основании контроля показателей «число умерших» и «смертность населения» в целом по республике и по муниципальным образованиям.</w:t>
      </w:r>
    </w:p>
    <w:p w14:paraId="7E692363" w14:textId="77777777" w:rsidR="00B951EC" w:rsidRPr="00391D0F" w:rsidRDefault="00B951EC" w:rsidP="00B951EC">
      <w:pPr>
        <w:tabs>
          <w:tab w:val="left" w:pos="4470"/>
        </w:tabs>
        <w:spacing w:line="240" w:lineRule="auto"/>
        <w:rPr>
          <w:rFonts w:ascii="Times New Roman" w:hAnsi="Times New Roman" w:cs="Times New Roman"/>
          <w:sz w:val="28"/>
          <w:szCs w:val="28"/>
        </w:rPr>
      </w:pPr>
    </w:p>
    <w:p w14:paraId="227F9A82" w14:textId="77777777" w:rsidR="00B951EC" w:rsidRPr="00391D0F" w:rsidRDefault="00B951EC" w:rsidP="00B951EC">
      <w:pPr>
        <w:pStyle w:val="ConsPlusTitle"/>
        <w:widowControl/>
        <w:ind w:right="-1" w:firstLine="708"/>
        <w:jc w:val="both"/>
        <w:rPr>
          <w:rFonts w:ascii="Times New Roman" w:hAnsi="Times New Roman" w:cs="Times New Roman"/>
          <w:sz w:val="28"/>
          <w:szCs w:val="28"/>
        </w:rPr>
      </w:pPr>
      <w:r w:rsidRPr="00391D0F">
        <w:rPr>
          <w:rFonts w:ascii="Times New Roman" w:hAnsi="Times New Roman" w:cs="Times New Roman"/>
          <w:b w:val="0"/>
          <w:bCs w:val="0"/>
          <w:sz w:val="28"/>
          <w:szCs w:val="28"/>
        </w:rPr>
        <w:t xml:space="preserve">Основной </w:t>
      </w:r>
      <w:proofErr w:type="spellStart"/>
      <w:r w:rsidRPr="00391D0F">
        <w:rPr>
          <w:rFonts w:ascii="Times New Roman" w:hAnsi="Times New Roman" w:cs="Times New Roman"/>
          <w:b w:val="0"/>
          <w:bCs w:val="0"/>
          <w:sz w:val="28"/>
          <w:szCs w:val="28"/>
        </w:rPr>
        <w:t>мониторируемый</w:t>
      </w:r>
      <w:proofErr w:type="spellEnd"/>
      <w:r w:rsidRPr="00391D0F">
        <w:rPr>
          <w:rFonts w:ascii="Times New Roman" w:hAnsi="Times New Roman" w:cs="Times New Roman"/>
          <w:b w:val="0"/>
          <w:bCs w:val="0"/>
          <w:sz w:val="28"/>
          <w:szCs w:val="28"/>
        </w:rPr>
        <w:t xml:space="preserve"> показатель – </w:t>
      </w:r>
      <w:r w:rsidRPr="00391D0F">
        <w:rPr>
          <w:rFonts w:ascii="Times New Roman" w:hAnsi="Times New Roman" w:cs="Times New Roman"/>
          <w:bCs w:val="0"/>
          <w:sz w:val="28"/>
          <w:szCs w:val="28"/>
        </w:rPr>
        <w:t>смертность населения</w:t>
      </w:r>
      <w:r w:rsidRPr="00391D0F">
        <w:rPr>
          <w:rFonts w:ascii="Times New Roman" w:hAnsi="Times New Roman" w:cs="Times New Roman"/>
          <w:b w:val="0"/>
          <w:bCs w:val="0"/>
          <w:sz w:val="28"/>
          <w:szCs w:val="28"/>
        </w:rPr>
        <w:t xml:space="preserve"> на 1000 чел. рассчитан для всех муниципальных районов РТ и включен в соглашения с районами (постановление Кабинета Министров Республики Татарстан от 19.04.2021 №257 «О внесении изменения в приложение № 2 к Порядку заключения соглашений между Кабинетом Министров Республики Татарстан, Советом муниципальных образований Республики Татарстан и муниципальными районами (городскими округами) Республики Татарстан о достижении планируемых значений показателей результативности деятельности органов местного самоуправления муниципальных районов </w:t>
      </w:r>
      <w:r w:rsidRPr="00391D0F">
        <w:rPr>
          <w:rFonts w:ascii="Times New Roman" w:hAnsi="Times New Roman" w:cs="Times New Roman"/>
          <w:b w:val="0"/>
          <w:bCs w:val="0"/>
          <w:sz w:val="28"/>
          <w:szCs w:val="28"/>
        </w:rPr>
        <w:lastRenderedPageBreak/>
        <w:t>(городских округов) Республики Татарстан, утвержденному постановлением Кабинета Министров Республики Татарстан от 22.04.2015 № 275»)</w:t>
      </w:r>
      <w:r w:rsidRPr="00391D0F">
        <w:rPr>
          <w:rFonts w:ascii="Times New Roman" w:hAnsi="Times New Roman" w:cs="Times New Roman"/>
          <w:sz w:val="28"/>
          <w:szCs w:val="28"/>
        </w:rPr>
        <w:t>.</w:t>
      </w:r>
    </w:p>
    <w:p w14:paraId="1457255A" w14:textId="77777777" w:rsidR="00B951EC" w:rsidRPr="00391D0F" w:rsidRDefault="00B951EC" w:rsidP="00B951EC">
      <w:pPr>
        <w:tabs>
          <w:tab w:val="left" w:pos="4470"/>
        </w:tabs>
        <w:spacing w:line="240" w:lineRule="auto"/>
        <w:rPr>
          <w:rFonts w:ascii="Times New Roman" w:hAnsi="Times New Roman" w:cs="Times New Roman"/>
          <w:sz w:val="28"/>
          <w:szCs w:val="28"/>
        </w:rPr>
      </w:pPr>
    </w:p>
    <w:p w14:paraId="6E40A30B" w14:textId="77777777" w:rsidR="00B951EC" w:rsidRPr="00391D0F" w:rsidRDefault="00B951EC" w:rsidP="00B951EC">
      <w:pPr>
        <w:tabs>
          <w:tab w:val="left" w:pos="4470"/>
        </w:tabs>
        <w:spacing w:line="240" w:lineRule="auto"/>
        <w:rPr>
          <w:rFonts w:ascii="Times New Roman" w:hAnsi="Times New Roman" w:cs="Times New Roman"/>
          <w:sz w:val="28"/>
          <w:szCs w:val="28"/>
        </w:rPr>
      </w:pPr>
      <w:r w:rsidRPr="00391D0F">
        <w:rPr>
          <w:rFonts w:ascii="Times New Roman" w:hAnsi="Times New Roman" w:cs="Times New Roman"/>
          <w:sz w:val="28"/>
          <w:szCs w:val="28"/>
        </w:rPr>
        <w:t>Мониторинг осуществляется ежемесячно на основании официальных статистических данных Территориального органа Федеральной службы государственной статистики по Республике Татарстан.</w:t>
      </w:r>
    </w:p>
    <w:p w14:paraId="40BBC36C" w14:textId="77777777" w:rsidR="00B951EC" w:rsidRPr="00391D0F" w:rsidRDefault="00B951EC" w:rsidP="00B951EC">
      <w:pPr>
        <w:spacing w:line="240" w:lineRule="auto"/>
        <w:rPr>
          <w:rFonts w:ascii="Times New Roman" w:hAnsi="Times New Roman" w:cs="Times New Roman"/>
          <w:sz w:val="28"/>
          <w:szCs w:val="28"/>
        </w:rPr>
      </w:pPr>
      <w:r w:rsidRPr="00391D0F">
        <w:rPr>
          <w:rFonts w:ascii="Times New Roman" w:hAnsi="Times New Roman" w:cs="Times New Roman"/>
          <w:color w:val="22272F"/>
          <w:sz w:val="28"/>
          <w:szCs w:val="28"/>
          <w:shd w:val="clear" w:color="auto" w:fill="FFFFFF"/>
        </w:rPr>
        <w:t xml:space="preserve">Таблица 1. </w:t>
      </w:r>
      <w:r w:rsidRPr="00391D0F">
        <w:rPr>
          <w:rFonts w:ascii="Times New Roman" w:hAnsi="Times New Roman" w:cs="Times New Roman"/>
          <w:b/>
          <w:bCs/>
          <w:sz w:val="28"/>
          <w:szCs w:val="28"/>
        </w:rPr>
        <w:t>Показатели, закрепленные за Министерством здравоохранения Республики Татарстан</w:t>
      </w:r>
      <w:r w:rsidRPr="00391D0F">
        <w:rPr>
          <w:rFonts w:ascii="Times New Roman" w:hAnsi="Times New Roman" w:cs="Times New Roman"/>
          <w:color w:val="22272F"/>
          <w:sz w:val="28"/>
          <w:szCs w:val="28"/>
          <w:shd w:val="clear" w:color="auto" w:fill="FFFFFF"/>
        </w:rPr>
        <w:t xml:space="preserve"> </w:t>
      </w:r>
    </w:p>
    <w:p w14:paraId="7E44EBC2" w14:textId="77777777" w:rsidR="00B951EC" w:rsidRPr="00391D0F" w:rsidRDefault="00B951EC" w:rsidP="00B951EC">
      <w:pPr>
        <w:spacing w:after="160" w:line="259" w:lineRule="auto"/>
        <w:rPr>
          <w:rFonts w:ascii="Times New Roman" w:hAnsi="Times New Roman" w:cs="Times New Roman"/>
          <w:b/>
          <w:bCs/>
          <w:color w:val="000000"/>
          <w:sz w:val="28"/>
          <w:szCs w:val="28"/>
        </w:rPr>
      </w:pPr>
      <w:r w:rsidRPr="00391D0F">
        <w:rPr>
          <w:rFonts w:ascii="Times New Roman" w:hAnsi="Times New Roman" w:cs="Times New Roman"/>
          <w:b/>
          <w:bCs/>
          <w:color w:val="000000"/>
          <w:sz w:val="28"/>
          <w:szCs w:val="28"/>
        </w:rPr>
        <w:br w:type="page"/>
      </w:r>
    </w:p>
    <w:p w14:paraId="35157666" w14:textId="77777777" w:rsidR="00B951EC" w:rsidRPr="00391D0F" w:rsidRDefault="00B951EC" w:rsidP="00B951EC">
      <w:pPr>
        <w:ind w:left="708"/>
        <w:rPr>
          <w:rFonts w:ascii="Times New Roman" w:hAnsi="Times New Roman" w:cs="Times New Roman"/>
          <w:b/>
          <w:bCs/>
          <w:iCs/>
          <w:sz w:val="28"/>
          <w:szCs w:val="28"/>
        </w:rPr>
      </w:pPr>
      <w:r w:rsidRPr="00391D0F">
        <w:rPr>
          <w:rFonts w:ascii="Times New Roman" w:hAnsi="Times New Roman" w:cs="Times New Roman"/>
          <w:b/>
          <w:bCs/>
          <w:iCs/>
          <w:sz w:val="28"/>
          <w:szCs w:val="28"/>
          <w:lang w:val="en-US"/>
        </w:rPr>
        <w:lastRenderedPageBreak/>
        <w:t>III</w:t>
      </w:r>
      <w:r w:rsidRPr="00391D0F">
        <w:rPr>
          <w:rFonts w:ascii="Times New Roman" w:hAnsi="Times New Roman" w:cs="Times New Roman"/>
          <w:b/>
          <w:bCs/>
          <w:iCs/>
          <w:sz w:val="28"/>
          <w:szCs w:val="28"/>
        </w:rPr>
        <w:t xml:space="preserve">.3. Министерство труда, занятости и социальной защиты </w:t>
      </w:r>
    </w:p>
    <w:p w14:paraId="136C09E3" w14:textId="77777777" w:rsidR="00B951EC" w:rsidRPr="00391D0F" w:rsidRDefault="00B951EC" w:rsidP="00B951EC">
      <w:pPr>
        <w:autoSpaceDE w:val="0"/>
        <w:autoSpaceDN w:val="0"/>
        <w:adjustRightInd w:val="0"/>
        <w:spacing w:after="0" w:line="240" w:lineRule="auto"/>
        <w:ind w:firstLine="540"/>
        <w:jc w:val="center"/>
        <w:rPr>
          <w:rFonts w:ascii="Times New Roman" w:hAnsi="Times New Roman" w:cs="Times New Roman"/>
          <w:bCs/>
          <w:sz w:val="28"/>
          <w:szCs w:val="28"/>
        </w:rPr>
      </w:pPr>
      <w:r w:rsidRPr="00391D0F">
        <w:rPr>
          <w:rFonts w:ascii="Times New Roman" w:hAnsi="Times New Roman"/>
          <w:bCs/>
          <w:sz w:val="28"/>
          <w:szCs w:val="28"/>
          <w:lang w:val="en-US"/>
        </w:rPr>
        <w:t>I</w:t>
      </w:r>
      <w:r w:rsidRPr="00391D0F">
        <w:rPr>
          <w:rFonts w:ascii="Times New Roman" w:hAnsi="Times New Roman"/>
          <w:bCs/>
          <w:sz w:val="28"/>
          <w:szCs w:val="28"/>
          <w:lang w:val="tt-RU"/>
        </w:rPr>
        <w:t xml:space="preserve">. </w:t>
      </w:r>
      <w:r w:rsidRPr="00391D0F">
        <w:rPr>
          <w:rFonts w:ascii="Times New Roman" w:hAnsi="Times New Roman"/>
          <w:bCs/>
          <w:sz w:val="28"/>
          <w:szCs w:val="28"/>
        </w:rPr>
        <w:t xml:space="preserve">Методические подходы по расчету федерального показателя «Численность населения» </w:t>
      </w:r>
    </w:p>
    <w:p w14:paraId="32C41358" w14:textId="77777777" w:rsidR="00B951EC" w:rsidRPr="00391D0F" w:rsidRDefault="00B951EC" w:rsidP="00B951EC">
      <w:pPr>
        <w:autoSpaceDE w:val="0"/>
        <w:autoSpaceDN w:val="0"/>
        <w:adjustRightInd w:val="0"/>
        <w:spacing w:after="0" w:line="240" w:lineRule="auto"/>
        <w:ind w:firstLine="540"/>
        <w:jc w:val="center"/>
        <w:rPr>
          <w:rFonts w:ascii="Times New Roman" w:hAnsi="Times New Roman"/>
          <w:bCs/>
          <w:sz w:val="28"/>
          <w:szCs w:val="28"/>
        </w:rPr>
      </w:pPr>
    </w:p>
    <w:p w14:paraId="2726F48E" w14:textId="77777777" w:rsidR="00B951EC" w:rsidRPr="00391D0F" w:rsidRDefault="00B951EC" w:rsidP="00B951EC">
      <w:pPr>
        <w:pStyle w:val="s3"/>
        <w:shd w:val="clear" w:color="auto" w:fill="FFFFFF"/>
        <w:spacing w:before="0" w:beforeAutospacing="0" w:after="0" w:afterAutospacing="0"/>
        <w:ind w:firstLine="567"/>
        <w:jc w:val="both"/>
        <w:rPr>
          <w:bCs/>
          <w:sz w:val="28"/>
          <w:szCs w:val="28"/>
          <w:lang w:eastAsia="en-US"/>
        </w:rPr>
      </w:pPr>
      <w:r w:rsidRPr="00391D0F">
        <w:rPr>
          <w:bCs/>
          <w:sz w:val="28"/>
          <w:szCs w:val="28"/>
          <w:lang w:eastAsia="en-US"/>
        </w:rPr>
        <w:t>1. Методика расчета показателя «Численность населения субъекта Российской Федерации» за отчетный период (прошедший год) (утверждена постановлением Правительства РФ от 3 апреля 2021 года № 542)</w:t>
      </w:r>
    </w:p>
    <w:p w14:paraId="1C80C068" w14:textId="77777777" w:rsidR="00B951EC" w:rsidRPr="00391D0F" w:rsidRDefault="00B951EC" w:rsidP="00B951EC">
      <w:pPr>
        <w:pStyle w:val="s1"/>
        <w:shd w:val="clear" w:color="auto" w:fill="FFFFFF"/>
        <w:spacing w:before="0" w:beforeAutospacing="0" w:after="0" w:afterAutospacing="0"/>
        <w:ind w:firstLine="567"/>
        <w:jc w:val="both"/>
        <w:rPr>
          <w:bCs/>
          <w:sz w:val="28"/>
          <w:szCs w:val="28"/>
          <w:lang w:eastAsia="en-US"/>
        </w:rPr>
      </w:pPr>
      <w:r w:rsidRPr="00391D0F">
        <w:rPr>
          <w:bCs/>
          <w:sz w:val="28"/>
          <w:szCs w:val="28"/>
          <w:lang w:eastAsia="en-US"/>
        </w:rPr>
        <w:t>Методика определяет порядок расчета показателя «Численность населения субъекта Российской Федерации» за отчетный период (прошедший год) (далее - показатель).</w:t>
      </w:r>
    </w:p>
    <w:p w14:paraId="126220F0" w14:textId="77777777" w:rsidR="00B951EC" w:rsidRPr="00391D0F" w:rsidRDefault="00B951EC" w:rsidP="00B951EC">
      <w:pPr>
        <w:pStyle w:val="s1"/>
        <w:shd w:val="clear" w:color="auto" w:fill="FFFFFF"/>
        <w:spacing w:before="0" w:beforeAutospacing="0" w:after="0" w:afterAutospacing="0"/>
        <w:ind w:firstLine="567"/>
        <w:jc w:val="both"/>
        <w:rPr>
          <w:bCs/>
          <w:sz w:val="28"/>
          <w:szCs w:val="28"/>
          <w:lang w:eastAsia="en-US"/>
        </w:rPr>
      </w:pPr>
      <w:r w:rsidRPr="00391D0F">
        <w:rPr>
          <w:bCs/>
          <w:sz w:val="28"/>
          <w:szCs w:val="28"/>
          <w:lang w:eastAsia="en-US"/>
        </w:rPr>
        <w:t>Методика оценки показателя утверждена Федеральной службой государственной статистики и относится только к окончательным данным, полученным за год.</w:t>
      </w:r>
    </w:p>
    <w:p w14:paraId="599651C8" w14:textId="77777777" w:rsidR="00B951EC" w:rsidRPr="00391D0F" w:rsidRDefault="00B951EC" w:rsidP="00B951EC">
      <w:pPr>
        <w:pStyle w:val="s1"/>
        <w:shd w:val="clear" w:color="auto" w:fill="FFFFFF"/>
        <w:spacing w:before="0" w:beforeAutospacing="0" w:after="0" w:afterAutospacing="0"/>
        <w:ind w:firstLine="567"/>
        <w:jc w:val="both"/>
        <w:rPr>
          <w:bCs/>
          <w:sz w:val="28"/>
          <w:szCs w:val="28"/>
          <w:lang w:eastAsia="en-US"/>
        </w:rPr>
      </w:pPr>
      <w:r w:rsidRPr="00391D0F">
        <w:rPr>
          <w:bCs/>
          <w:sz w:val="28"/>
          <w:szCs w:val="28"/>
          <w:lang w:eastAsia="en-US"/>
        </w:rPr>
        <w:t xml:space="preserve">В соответствии с </w:t>
      </w:r>
      <w:hyperlink r:id="rId14" w:anchor="/document/6388294/entry/1000" w:history="1">
        <w:r w:rsidRPr="00391D0F">
          <w:rPr>
            <w:rStyle w:val="af2"/>
            <w:bCs/>
            <w:sz w:val="28"/>
            <w:szCs w:val="28"/>
            <w:lang w:eastAsia="en-US"/>
          </w:rPr>
          <w:t>Федеральным планом</w:t>
        </w:r>
      </w:hyperlink>
      <w:r w:rsidRPr="00391D0F">
        <w:rPr>
          <w:bCs/>
          <w:sz w:val="28"/>
          <w:szCs w:val="28"/>
          <w:lang w:eastAsia="en-US"/>
        </w:rPr>
        <w:t xml:space="preserve"> статистических работ показатель представляется поэтапно (1-я оценка (предварительная) - 25 января; 2-я оценка (окончательная) - 15 марта).</w:t>
      </w:r>
    </w:p>
    <w:p w14:paraId="76CC4124" w14:textId="77777777" w:rsidR="00B951EC" w:rsidRPr="00391D0F" w:rsidRDefault="00B951EC" w:rsidP="00B951EC">
      <w:pPr>
        <w:pStyle w:val="s1"/>
        <w:shd w:val="clear" w:color="auto" w:fill="FFFFFF"/>
        <w:spacing w:before="0" w:beforeAutospacing="0" w:after="0" w:afterAutospacing="0"/>
        <w:ind w:firstLine="567"/>
        <w:jc w:val="both"/>
        <w:rPr>
          <w:bCs/>
          <w:sz w:val="28"/>
          <w:szCs w:val="28"/>
          <w:lang w:eastAsia="en-US"/>
        </w:rPr>
      </w:pPr>
      <w:r w:rsidRPr="00391D0F">
        <w:rPr>
          <w:bCs/>
          <w:sz w:val="28"/>
          <w:szCs w:val="28"/>
          <w:lang w:eastAsia="en-US"/>
        </w:rPr>
        <w:t>В рамках 1-й оценки (предварительной) показатель рассчитывается на 1 января по методике, относящейся к оценке численности населения, утвержденной Федеральной службой государственной статистики, но на основе данных о естественном и миграционном приростах за январь - ноябрь.</w:t>
      </w:r>
    </w:p>
    <w:p w14:paraId="14EBF9F7" w14:textId="77777777" w:rsidR="00B951EC" w:rsidRPr="00391D0F" w:rsidRDefault="00B951EC" w:rsidP="00B951EC">
      <w:pPr>
        <w:autoSpaceDE w:val="0"/>
        <w:autoSpaceDN w:val="0"/>
        <w:adjustRightInd w:val="0"/>
        <w:spacing w:after="0" w:line="240" w:lineRule="auto"/>
        <w:ind w:firstLine="540"/>
        <w:jc w:val="center"/>
        <w:rPr>
          <w:rFonts w:ascii="Times New Roman" w:hAnsi="Times New Roman"/>
          <w:bCs/>
          <w:sz w:val="28"/>
          <w:szCs w:val="28"/>
          <w:lang w:eastAsia="en-US"/>
        </w:rPr>
      </w:pPr>
    </w:p>
    <w:p w14:paraId="3BE1442F"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2. Численность населения на 1 января каждого года определяется исходя из данных на 1 января предыдущего года с учетом естественного и миграционного приростов, а также изменений численности населения в результате административно-территориальных преобразований в течение предыдущего года. Реальный расчет осуществляется по формуле:</w:t>
      </w:r>
    </w:p>
    <w:p w14:paraId="4C01958B" w14:textId="77777777" w:rsidR="00B951EC" w:rsidRPr="00391D0F" w:rsidRDefault="00B951EC" w:rsidP="00B951EC">
      <w:pPr>
        <w:autoSpaceDE w:val="0"/>
        <w:autoSpaceDN w:val="0"/>
        <w:adjustRightInd w:val="0"/>
        <w:spacing w:after="0" w:line="240" w:lineRule="auto"/>
        <w:ind w:firstLine="540"/>
        <w:jc w:val="both"/>
        <w:outlineLvl w:val="0"/>
        <w:rPr>
          <w:rFonts w:ascii="Times New Roman" w:hAnsi="Times New Roman"/>
          <w:bCs/>
          <w:sz w:val="28"/>
          <w:szCs w:val="28"/>
        </w:rPr>
      </w:pPr>
    </w:p>
    <w:p w14:paraId="73D2C07F" w14:textId="77777777" w:rsidR="00B951EC" w:rsidRPr="00391D0F" w:rsidRDefault="00B951EC" w:rsidP="00B951EC">
      <w:pPr>
        <w:autoSpaceDE w:val="0"/>
        <w:autoSpaceDN w:val="0"/>
        <w:adjustRightInd w:val="0"/>
        <w:spacing w:after="0" w:line="240" w:lineRule="auto"/>
        <w:jc w:val="center"/>
        <w:rPr>
          <w:rFonts w:ascii="Times New Roman" w:hAnsi="Times New Roman"/>
          <w:bCs/>
          <w:sz w:val="28"/>
          <w:szCs w:val="28"/>
          <w:lang w:val="en-US"/>
        </w:rPr>
      </w:pPr>
      <w:proofErr w:type="gramStart"/>
      <w:r w:rsidRPr="00391D0F">
        <w:rPr>
          <w:rFonts w:ascii="Times New Roman" w:hAnsi="Times New Roman"/>
          <w:bCs/>
          <w:sz w:val="28"/>
          <w:szCs w:val="28"/>
          <w:lang w:val="en-US"/>
        </w:rPr>
        <w:t>S(</w:t>
      </w:r>
      <w:proofErr w:type="gramEnd"/>
      <w:r w:rsidRPr="00391D0F">
        <w:rPr>
          <w:rFonts w:ascii="Times New Roman" w:hAnsi="Times New Roman"/>
          <w:bCs/>
          <w:sz w:val="28"/>
          <w:szCs w:val="28"/>
          <w:lang w:val="en-US"/>
        </w:rPr>
        <w:t>t + 1) = S(t) + B(t) - M(t) + U(t) - V(t) + T(t),</w:t>
      </w:r>
    </w:p>
    <w:p w14:paraId="772FC184"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lang w:val="en-US"/>
        </w:rPr>
      </w:pPr>
    </w:p>
    <w:p w14:paraId="7E1FEF0B"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где S(t) - численность на начало года t, B(t) - число родившихся в году t, M(t) - число умерших, U(t) - число прибывших на данную территорию (в данную страну) и V(t) - выбывших из нее в году t, а T(t) - изменение численности населения территории в результате изменения ее границ. Эта величина может входить в уравнение с плюсом или с минусом в зависимости от того, были ли границы расширены или сужены.</w:t>
      </w:r>
    </w:p>
    <w:p w14:paraId="2A227035"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p>
    <w:p w14:paraId="06377ACC"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3. В учете численности населения присутствует общий прирост численности населения, который рассчитывается в и</w:t>
      </w:r>
      <w:r w:rsidRPr="00391D0F">
        <w:rPr>
          <w:rFonts w:ascii="Times New Roman" w:hAnsi="Times New Roman"/>
          <w:sz w:val="28"/>
          <w:szCs w:val="28"/>
        </w:rPr>
        <w:t>нформационно-вычислительной системе Росстата</w:t>
      </w:r>
      <w:r w:rsidRPr="00391D0F">
        <w:rPr>
          <w:rFonts w:ascii="Times New Roman" w:hAnsi="Times New Roman"/>
          <w:bCs/>
          <w:sz w:val="28"/>
          <w:szCs w:val="28"/>
        </w:rPr>
        <w:t xml:space="preserve"> в ежемесячном и годовом режимах. </w:t>
      </w:r>
    </w:p>
    <w:p w14:paraId="196E99E9"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p>
    <w:p w14:paraId="43134328"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xml:space="preserve">4. Общий прирост численности населения за месяц - изменение численности постоянного населения на территории страны или ее части за отчетный месяц, рассчитанное на основе данных о числе зарегистрированных </w:t>
      </w:r>
      <w:r w:rsidRPr="00391D0F">
        <w:rPr>
          <w:rFonts w:ascii="Times New Roman" w:hAnsi="Times New Roman"/>
          <w:bCs/>
          <w:sz w:val="28"/>
          <w:szCs w:val="28"/>
        </w:rPr>
        <w:lastRenderedPageBreak/>
        <w:t>родившихся и умерших, а также о числе прибывших в субъект (страну) и выбывших из субъекта (страны) за отчетный месяц;</w:t>
      </w:r>
    </w:p>
    <w:p w14:paraId="55042242"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u w:val="single"/>
        </w:rPr>
        <w:t>Число зарегистрированных родившихся -</w:t>
      </w:r>
      <w:r w:rsidRPr="00391D0F">
        <w:rPr>
          <w:rFonts w:ascii="Times New Roman" w:hAnsi="Times New Roman"/>
          <w:bCs/>
          <w:sz w:val="28"/>
          <w:szCs w:val="28"/>
        </w:rPr>
        <w:t xml:space="preserve"> количество в Едином государственном реестре записей актов гражданского состояния (далее - ЕГР ЗАГС) уникальных актовых записей о рождении, зарегистрированных и подписанных усиленной квалифицированной электронной подписью уполномоченного сотрудника органа ЗАГС за отчетный месяц и переданных в Росстат, без учета актовых записей о рождении, составленных на мертворожденных, и случаев, когда с момента рождения до момента регистрации рождения в органе ЗАГС прошло более года;</w:t>
      </w:r>
    </w:p>
    <w:p w14:paraId="1AA317D1"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u w:val="single"/>
        </w:rPr>
        <w:t>Число зарегистрированных умерших -</w:t>
      </w:r>
      <w:r w:rsidRPr="00391D0F">
        <w:rPr>
          <w:rFonts w:ascii="Times New Roman" w:hAnsi="Times New Roman"/>
          <w:bCs/>
          <w:sz w:val="28"/>
          <w:szCs w:val="28"/>
        </w:rPr>
        <w:t xml:space="preserve"> количество в ЕГР ЗАГС уникальных актовых записей о смерти, зарегистрированных и подписанных усиленной квалифицированной электронной подписью уполномоченного сотрудника органа ЗАГС за отчетный месяц и переданных в Росстат, без учета случаев, когда с момента смерти до момента регистрации смерти в органе ЗАГС прошло более года;</w:t>
      </w:r>
    </w:p>
    <w:p w14:paraId="7DD57E98"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xml:space="preserve">Сведения о государственной регистрации рождения и смерти и сведения о внесении исправлений или изменений в записи актов о рождении и смерти, содержащиеся в ЕГР ЗАГС, предоставляются в Росстат ежедневно посредством системы межведомственного электронного взаимодействия (СМЭВ 3) (в соответствии со </w:t>
      </w:r>
      <w:hyperlink r:id="rId15" w:history="1">
        <w:r w:rsidRPr="00391D0F">
          <w:rPr>
            <w:rStyle w:val="af2"/>
            <w:rFonts w:ascii="Times New Roman" w:hAnsi="Times New Roman" w:cs="Calibri"/>
            <w:bCs/>
            <w:sz w:val="28"/>
            <w:szCs w:val="28"/>
          </w:rPr>
          <w:t>статьей 13.2</w:t>
        </w:r>
      </w:hyperlink>
      <w:r w:rsidRPr="00391D0F">
        <w:rPr>
          <w:rFonts w:ascii="Times New Roman" w:hAnsi="Times New Roman"/>
          <w:bCs/>
          <w:sz w:val="28"/>
          <w:szCs w:val="28"/>
        </w:rPr>
        <w:t xml:space="preserve"> Федерального закона от 15 ноября 1997 г. № 143-ФЗ «Об актах гражданского состояния», а также </w:t>
      </w:r>
      <w:hyperlink r:id="rId16" w:history="1">
        <w:r w:rsidRPr="00391D0F">
          <w:rPr>
            <w:rStyle w:val="af2"/>
            <w:rFonts w:ascii="Times New Roman" w:hAnsi="Times New Roman" w:cs="Calibri"/>
            <w:bCs/>
            <w:sz w:val="28"/>
            <w:szCs w:val="28"/>
          </w:rPr>
          <w:t>Приложением № 2</w:t>
        </w:r>
      </w:hyperlink>
      <w:r w:rsidRPr="00391D0F">
        <w:rPr>
          <w:rFonts w:ascii="Times New Roman" w:hAnsi="Times New Roman"/>
          <w:bCs/>
          <w:sz w:val="28"/>
          <w:szCs w:val="28"/>
        </w:rPr>
        <w:t xml:space="preserve"> к постановлению Правительства Российской Федерации от 29 декабря 2018 г. № 1746 «Об утверждении Правил предоставления сведений государственной регистрации актов гражданского состояния, содержащихся в Едином государственном реестре записей актов гражданского состояния, и признании утратившими силу некоторых актов Правительства Российской Федерации») в отношении актовых записей, которые (новые версии которых);</w:t>
      </w:r>
    </w:p>
    <w:p w14:paraId="02668CFA"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u w:val="single"/>
        </w:rPr>
        <w:t>Число прибывших</w:t>
      </w:r>
      <w:r w:rsidRPr="00391D0F">
        <w:rPr>
          <w:rFonts w:ascii="Times New Roman" w:hAnsi="Times New Roman"/>
          <w:bCs/>
          <w:sz w:val="28"/>
          <w:szCs w:val="28"/>
        </w:rPr>
        <w:t xml:space="preserve"> - число зарегистрированных по месту жительства и по месту пребывания на срок 9 месяцев и более (срок, соответствующий международным рекомендациям отнесения к долгосрочной миграции, для включения в численность постоянного населения страны) граждан Российской Федерации, иностранных граждан и лиц без гражданства, прибывших из-за пределов страны, из другого субъекта, включенных в формы федерального статистического наблюдения </w:t>
      </w:r>
      <w:hyperlink r:id="rId17" w:history="1">
        <w:r w:rsidRPr="00391D0F">
          <w:rPr>
            <w:rStyle w:val="af2"/>
            <w:rFonts w:ascii="Times New Roman" w:hAnsi="Times New Roman" w:cs="Calibri"/>
            <w:bCs/>
            <w:sz w:val="28"/>
            <w:szCs w:val="28"/>
          </w:rPr>
          <w:t>N 1-ПРИБ</w:t>
        </w:r>
      </w:hyperlink>
      <w:r w:rsidRPr="00391D0F">
        <w:rPr>
          <w:rFonts w:ascii="Times New Roman" w:hAnsi="Times New Roman"/>
          <w:bCs/>
          <w:sz w:val="28"/>
          <w:szCs w:val="28"/>
        </w:rPr>
        <w:t xml:space="preserve"> «Сведения о прибывших гражданах Российской Федерации» и </w:t>
      </w:r>
      <w:hyperlink r:id="rId18" w:history="1">
        <w:r w:rsidRPr="00391D0F">
          <w:rPr>
            <w:rStyle w:val="af2"/>
            <w:rFonts w:ascii="Times New Roman" w:hAnsi="Times New Roman" w:cs="Calibri"/>
            <w:bCs/>
            <w:sz w:val="28"/>
            <w:szCs w:val="28"/>
          </w:rPr>
          <w:t>N 1-ПРИБ_ИнГр</w:t>
        </w:r>
      </w:hyperlink>
      <w:r w:rsidRPr="00391D0F">
        <w:rPr>
          <w:rFonts w:ascii="Times New Roman" w:hAnsi="Times New Roman"/>
          <w:bCs/>
          <w:sz w:val="28"/>
          <w:szCs w:val="28"/>
        </w:rPr>
        <w:t xml:space="preserve"> «Сведения о прибывших иностранных гражданах и лицах без гражданства», которые получены от территориальных органов МВД России за отчетный месяц в установленные Росстатом сроки, а также (для субъектов Российской Федерации) число граждан Российской Федерации, вернувшихся к месту постоянного жительства после временного пребывания в другом субъекте Российской Федерации, срок пребывания в котором закончился в отчетном </w:t>
      </w:r>
      <w:r w:rsidRPr="00391D0F">
        <w:rPr>
          <w:rFonts w:ascii="Times New Roman" w:hAnsi="Times New Roman"/>
          <w:bCs/>
          <w:sz w:val="28"/>
          <w:szCs w:val="28"/>
        </w:rPr>
        <w:lastRenderedPageBreak/>
        <w:t>месяце (отсроченные прибывшие), сведения о которых сформированы в информационно-вычислительной системе Росстата;</w:t>
      </w:r>
    </w:p>
    <w:p w14:paraId="333AFAC2"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u w:val="single"/>
        </w:rPr>
        <w:t>Число выбывших</w:t>
      </w:r>
      <w:r w:rsidRPr="00391D0F">
        <w:rPr>
          <w:rFonts w:ascii="Times New Roman" w:hAnsi="Times New Roman"/>
          <w:bCs/>
          <w:sz w:val="28"/>
          <w:szCs w:val="28"/>
        </w:rPr>
        <w:t xml:space="preserve"> - число граждан Российской Федерации, снявшихся с регистрационного учета в связи с выездом на постоянное место жительства в другую страну, включенных в </w:t>
      </w:r>
      <w:hyperlink r:id="rId19" w:history="1">
        <w:r w:rsidRPr="00391D0F">
          <w:rPr>
            <w:rStyle w:val="af2"/>
            <w:rFonts w:ascii="Times New Roman" w:hAnsi="Times New Roman" w:cs="Calibri"/>
            <w:bCs/>
            <w:sz w:val="28"/>
            <w:szCs w:val="28"/>
          </w:rPr>
          <w:t>форму</w:t>
        </w:r>
      </w:hyperlink>
      <w:r w:rsidRPr="00391D0F">
        <w:rPr>
          <w:rFonts w:ascii="Times New Roman" w:hAnsi="Times New Roman"/>
          <w:bCs/>
          <w:sz w:val="28"/>
          <w:szCs w:val="28"/>
        </w:rPr>
        <w:t xml:space="preserve"> федерального статистического наблюдения N 1-ВЫБ «Сведения о выбывших гражданах Российской Федерации», полученную от территориальных органов МВД России за отчетный месяц в установленные Росстатом сроки, а также число граждан Российской Федерации, иностранных граждан и лиц без гражданства, зарегистрированных по месту пребывания на срок 9 месяцев и более, срок пребывания которых закончился в отчетном месяце (отсроченные выбывшие) </w:t>
      </w:r>
      <w:r w:rsidRPr="00391D0F">
        <w:rPr>
          <w:rFonts w:ascii="Times New Roman" w:hAnsi="Times New Roman"/>
          <w:bCs/>
          <w:i/>
          <w:sz w:val="28"/>
          <w:szCs w:val="28"/>
        </w:rPr>
        <w:t>(для Российской Федерации - ранее прибывших из-за пределов страны; для субъекта Российской Федерации - ранее прибывших из-за пределов страны и граждан Российской Федерации, ранее прибывших из других субъектов Российской Федерации)</w:t>
      </w:r>
      <w:r w:rsidRPr="00391D0F">
        <w:rPr>
          <w:rFonts w:ascii="Times New Roman" w:hAnsi="Times New Roman"/>
          <w:bCs/>
          <w:sz w:val="28"/>
          <w:szCs w:val="28"/>
        </w:rPr>
        <w:t>, сведения о которых сформированы в информационно-вычислительной системе Росстата; кроме того, для граждан Российской Федерации число выбывших в другие субъекты Российской Федерации формируется в информационно-вычислительной системе Росстата на основе сведений о прибытии из одного субъекта Российской Федерации в другой (реорганизованные выбывшие), сведения о которых сформированы в информационно-вычислительной системе Росстата;</w:t>
      </w:r>
    </w:p>
    <w:p w14:paraId="78B2B732"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p>
    <w:p w14:paraId="7B2AFE62"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5. Общий прирост численности населения за год - изменение численности постоянного населения на территории страны или ее части за отчетный период, рассчитанное на основе данных о числе родившихся и умерших, числе прибывших в субъект (страну) и выбывших из субъекта (страны), а также изменение численности населения в результате изменения границ субъектов Российской Федерации;</w:t>
      </w:r>
    </w:p>
    <w:p w14:paraId="3B6DF44E"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Число родившихся - сумма родившихся и зарегистрированных в отчетном периоде, родившихся в предшествующем периоде и зарегистрированных (за исключением зарегистрированных в январе) в отчетном периоде с лагом менее года, а также родившихся в отчетном периоде, но зарегистрированных в январе следующего за отчетным годом;</w:t>
      </w:r>
    </w:p>
    <w:p w14:paraId="0442342C"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Число умерших - сумма умерших и зарегистрированных в отчетном периоде, умерших в предшествующем периоде и зарегистрированных (за исключением зарегистрированных в январе) в отчетном периоде с лагом менее года, а также умерших в отчетном периоде, но зарегистрированных в январе следующего за отчетным годом;</w:t>
      </w:r>
    </w:p>
    <w:p w14:paraId="7AD83BAC"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Число прибывших и выбывших за отчетный год также рассчитывается на основе месячных форм федерального статистического наблюдения, которые получены от территориальных органов МВД России, и сведений об отсроченных прибывших, выбывших и реорганизованных выбывших, сформированных в информационно-вычислительной системе Росстата;</w:t>
      </w:r>
    </w:p>
    <w:p w14:paraId="54761E75" w14:textId="77777777" w:rsidR="00B951EC" w:rsidRPr="00391D0F" w:rsidRDefault="00B951EC" w:rsidP="00B951EC">
      <w:pPr>
        <w:autoSpaceDE w:val="0"/>
        <w:autoSpaceDN w:val="0"/>
        <w:adjustRightInd w:val="0"/>
        <w:spacing w:after="0" w:line="240" w:lineRule="auto"/>
        <w:ind w:firstLine="540"/>
        <w:jc w:val="center"/>
        <w:rPr>
          <w:rFonts w:ascii="Times New Roman" w:hAnsi="Times New Roman"/>
          <w:b/>
          <w:bCs/>
          <w:sz w:val="28"/>
          <w:szCs w:val="28"/>
        </w:rPr>
      </w:pPr>
    </w:p>
    <w:p w14:paraId="527B5AC6" w14:textId="77777777" w:rsidR="00B951EC" w:rsidRPr="00391D0F" w:rsidRDefault="00B951EC" w:rsidP="00B951EC">
      <w:pPr>
        <w:autoSpaceDE w:val="0"/>
        <w:autoSpaceDN w:val="0"/>
        <w:adjustRightInd w:val="0"/>
        <w:spacing w:after="0" w:line="240" w:lineRule="auto"/>
        <w:ind w:firstLine="540"/>
        <w:jc w:val="center"/>
        <w:rPr>
          <w:rFonts w:ascii="Times New Roman" w:hAnsi="Times New Roman"/>
          <w:bCs/>
          <w:sz w:val="28"/>
          <w:szCs w:val="28"/>
        </w:rPr>
      </w:pPr>
      <w:r w:rsidRPr="00391D0F">
        <w:rPr>
          <w:rFonts w:ascii="Times New Roman" w:hAnsi="Times New Roman"/>
          <w:bCs/>
          <w:sz w:val="28"/>
          <w:szCs w:val="28"/>
          <w:lang w:val="en-US"/>
        </w:rPr>
        <w:lastRenderedPageBreak/>
        <w:t>II</w:t>
      </w:r>
      <w:r w:rsidRPr="00391D0F">
        <w:rPr>
          <w:rFonts w:ascii="Times New Roman" w:hAnsi="Times New Roman"/>
          <w:bCs/>
          <w:sz w:val="28"/>
          <w:szCs w:val="28"/>
        </w:rPr>
        <w:t>.</w:t>
      </w:r>
      <w:r w:rsidRPr="00391D0F">
        <w:rPr>
          <w:rFonts w:ascii="Times New Roman" w:hAnsi="Times New Roman"/>
          <w:bCs/>
          <w:sz w:val="28"/>
          <w:szCs w:val="28"/>
          <w:lang w:val="tt-RU"/>
        </w:rPr>
        <w:t xml:space="preserve"> И</w:t>
      </w:r>
      <w:r w:rsidRPr="00391D0F">
        <w:rPr>
          <w:rFonts w:ascii="Times New Roman" w:hAnsi="Times New Roman"/>
          <w:bCs/>
          <w:sz w:val="28"/>
          <w:szCs w:val="28"/>
        </w:rPr>
        <w:t xml:space="preserve">сточники информации для расчета федерального показателя </w:t>
      </w:r>
    </w:p>
    <w:p w14:paraId="615649D3" w14:textId="77777777" w:rsidR="00B951EC" w:rsidRPr="00391D0F" w:rsidRDefault="00B951EC" w:rsidP="00B951EC">
      <w:pPr>
        <w:autoSpaceDE w:val="0"/>
        <w:autoSpaceDN w:val="0"/>
        <w:adjustRightInd w:val="0"/>
        <w:spacing w:after="0" w:line="240" w:lineRule="auto"/>
        <w:ind w:firstLine="540"/>
        <w:jc w:val="center"/>
        <w:rPr>
          <w:rFonts w:ascii="Times New Roman" w:hAnsi="Times New Roman"/>
          <w:bCs/>
          <w:sz w:val="28"/>
          <w:szCs w:val="28"/>
        </w:rPr>
      </w:pPr>
      <w:r w:rsidRPr="00391D0F">
        <w:rPr>
          <w:rFonts w:ascii="Times New Roman" w:hAnsi="Times New Roman"/>
          <w:bCs/>
          <w:sz w:val="28"/>
          <w:szCs w:val="28"/>
        </w:rPr>
        <w:t xml:space="preserve">«Численность населения» </w:t>
      </w:r>
    </w:p>
    <w:p w14:paraId="465B1312" w14:textId="77777777" w:rsidR="00B951EC" w:rsidRPr="00391D0F" w:rsidRDefault="00B951EC" w:rsidP="00B951EC">
      <w:pPr>
        <w:autoSpaceDE w:val="0"/>
        <w:autoSpaceDN w:val="0"/>
        <w:adjustRightInd w:val="0"/>
        <w:spacing w:after="0" w:line="240" w:lineRule="auto"/>
        <w:ind w:firstLine="540"/>
        <w:jc w:val="center"/>
        <w:rPr>
          <w:rFonts w:ascii="Times New Roman" w:hAnsi="Times New Roman"/>
          <w:bCs/>
          <w:i/>
          <w:sz w:val="28"/>
          <w:szCs w:val="28"/>
        </w:rPr>
      </w:pPr>
      <w:r w:rsidRPr="00391D0F">
        <w:rPr>
          <w:rFonts w:ascii="Times New Roman" w:hAnsi="Times New Roman"/>
          <w:bCs/>
          <w:i/>
          <w:sz w:val="28"/>
          <w:szCs w:val="28"/>
        </w:rPr>
        <w:t xml:space="preserve"> (согласно приказу Росстата от 09.11.2020г. №670)</w:t>
      </w:r>
    </w:p>
    <w:p w14:paraId="2EF77733" w14:textId="77777777" w:rsidR="00B951EC" w:rsidRPr="00391D0F" w:rsidRDefault="00B951EC" w:rsidP="00B951EC">
      <w:pPr>
        <w:autoSpaceDE w:val="0"/>
        <w:autoSpaceDN w:val="0"/>
        <w:adjustRightInd w:val="0"/>
        <w:spacing w:after="0" w:line="240" w:lineRule="auto"/>
        <w:jc w:val="both"/>
        <w:rPr>
          <w:rFonts w:ascii="Times New Roman" w:hAnsi="Times New Roman"/>
          <w:sz w:val="28"/>
          <w:szCs w:val="28"/>
        </w:rPr>
      </w:pPr>
    </w:p>
    <w:p w14:paraId="66A4BB50"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sz w:val="28"/>
          <w:szCs w:val="28"/>
        </w:rPr>
      </w:pPr>
      <w:r w:rsidRPr="00391D0F">
        <w:rPr>
          <w:rFonts w:ascii="Times New Roman" w:hAnsi="Times New Roman"/>
          <w:sz w:val="28"/>
          <w:szCs w:val="28"/>
        </w:rPr>
        <w:t>1. ЕГР ЗАГС</w:t>
      </w:r>
    </w:p>
    <w:p w14:paraId="58B2D975"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u w:val="single"/>
        </w:rPr>
      </w:pPr>
      <w:r w:rsidRPr="00391D0F">
        <w:rPr>
          <w:rFonts w:ascii="Times New Roman" w:hAnsi="Times New Roman"/>
          <w:sz w:val="28"/>
          <w:szCs w:val="28"/>
          <w:u w:val="single"/>
        </w:rPr>
        <w:t>Сведения для передачи:</w:t>
      </w:r>
    </w:p>
    <w:p w14:paraId="604D3ED6"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 xml:space="preserve">Перечень сведений, передаваемых в Росстат из ЕГР ЗАГС, указан в </w:t>
      </w:r>
      <w:hyperlink r:id="rId20" w:history="1">
        <w:r w:rsidRPr="00391D0F">
          <w:rPr>
            <w:rStyle w:val="af2"/>
            <w:rFonts w:ascii="Times New Roman" w:hAnsi="Times New Roman" w:cs="Calibri"/>
            <w:sz w:val="28"/>
            <w:szCs w:val="28"/>
          </w:rPr>
          <w:t>Приложении № 2</w:t>
        </w:r>
      </w:hyperlink>
      <w:r w:rsidRPr="00391D0F">
        <w:rPr>
          <w:rFonts w:ascii="Times New Roman" w:hAnsi="Times New Roman"/>
          <w:sz w:val="28"/>
          <w:szCs w:val="28"/>
        </w:rPr>
        <w:t xml:space="preserve"> к постановлению Правительства Российской Федерации от 29 декабря 2018 г. № 1746 «Об утверждении Правил предоставления сведений о государственной регистрации актов гражданского состояния, содержащихся в Едином государственном реестре записей актов гражданского состояния, и признании утратившими силу некоторых актов Правительства Российской Федерации».</w:t>
      </w:r>
    </w:p>
    <w:p w14:paraId="0E706FB6"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u w:val="single"/>
        </w:rPr>
      </w:pPr>
      <w:r w:rsidRPr="00391D0F">
        <w:rPr>
          <w:rFonts w:ascii="Times New Roman" w:hAnsi="Times New Roman"/>
          <w:sz w:val="28"/>
          <w:szCs w:val="28"/>
          <w:u w:val="single"/>
        </w:rPr>
        <w:t>Способ передачи:</w:t>
      </w:r>
    </w:p>
    <w:p w14:paraId="0A7A560A"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СМЭВ 3.</w:t>
      </w:r>
    </w:p>
    <w:p w14:paraId="12436499"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u w:val="single"/>
        </w:rPr>
      </w:pPr>
      <w:r w:rsidRPr="00391D0F">
        <w:rPr>
          <w:rFonts w:ascii="Times New Roman" w:hAnsi="Times New Roman"/>
          <w:sz w:val="28"/>
          <w:szCs w:val="28"/>
          <w:u w:val="single"/>
        </w:rPr>
        <w:t>Срок передачи:</w:t>
      </w:r>
    </w:p>
    <w:p w14:paraId="3E770671"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Ежедневно передаются сведения по актовым записям, зарегистрированным и подписанным усиленной электронной подписью уполномоченного сотрудника ЗАГС, за предыдущий день.</w:t>
      </w:r>
    </w:p>
    <w:p w14:paraId="773EF41D"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Сверка полноты передачи сведений из ЕГР ЗАГС в Росстат проводится ежемесячно не позднее пятого дня после отчетного периода.</w:t>
      </w:r>
    </w:p>
    <w:p w14:paraId="4527FF49"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Данные передаются в ГАС «Управление» не позднее 15 календарных дней после отчетного месяца.</w:t>
      </w:r>
    </w:p>
    <w:p w14:paraId="2A796C03"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2. Территориальные органы МВД России на региональном уровне:</w:t>
      </w:r>
    </w:p>
    <w:p w14:paraId="0F31766D"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I Этап - Получение данных на бумажном носителе до 2022 года.</w:t>
      </w:r>
    </w:p>
    <w:p w14:paraId="7798E413"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u w:val="single"/>
        </w:rPr>
      </w:pPr>
      <w:r w:rsidRPr="00391D0F">
        <w:rPr>
          <w:rFonts w:ascii="Times New Roman" w:hAnsi="Times New Roman"/>
          <w:sz w:val="28"/>
          <w:szCs w:val="28"/>
          <w:u w:val="single"/>
        </w:rPr>
        <w:t>Сведения для передачи:</w:t>
      </w:r>
    </w:p>
    <w:p w14:paraId="3F729ABF"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 xml:space="preserve">Формы федерального статистического наблюдения </w:t>
      </w:r>
      <w:hyperlink r:id="rId21" w:history="1">
        <w:r w:rsidRPr="00391D0F">
          <w:rPr>
            <w:rStyle w:val="af2"/>
            <w:rFonts w:ascii="Times New Roman" w:hAnsi="Times New Roman" w:cs="Calibri"/>
            <w:sz w:val="28"/>
            <w:szCs w:val="28"/>
          </w:rPr>
          <w:t>№ 1-ПРИБ</w:t>
        </w:r>
      </w:hyperlink>
      <w:r w:rsidRPr="00391D0F">
        <w:rPr>
          <w:rFonts w:ascii="Times New Roman" w:hAnsi="Times New Roman"/>
          <w:sz w:val="28"/>
          <w:szCs w:val="28"/>
        </w:rPr>
        <w:t xml:space="preserve"> «Сведения о прибывших гражданах Российской Федерации», </w:t>
      </w:r>
      <w:hyperlink r:id="rId22" w:history="1">
        <w:r w:rsidRPr="00391D0F">
          <w:rPr>
            <w:rStyle w:val="af2"/>
            <w:rFonts w:ascii="Times New Roman" w:hAnsi="Times New Roman" w:cs="Calibri"/>
            <w:sz w:val="28"/>
            <w:szCs w:val="28"/>
          </w:rPr>
          <w:t>№ 1-ПРИБ_ИнГр</w:t>
        </w:r>
      </w:hyperlink>
      <w:r w:rsidRPr="00391D0F">
        <w:rPr>
          <w:rFonts w:ascii="Times New Roman" w:hAnsi="Times New Roman"/>
          <w:sz w:val="28"/>
          <w:szCs w:val="28"/>
        </w:rPr>
        <w:t xml:space="preserve"> «Сведения о прибывших иностранных гражданах и лицах без гражданства», </w:t>
      </w:r>
      <w:hyperlink r:id="rId23" w:history="1">
        <w:r w:rsidRPr="00391D0F">
          <w:rPr>
            <w:rStyle w:val="af2"/>
            <w:rFonts w:ascii="Times New Roman" w:hAnsi="Times New Roman" w:cs="Calibri"/>
            <w:sz w:val="28"/>
            <w:szCs w:val="28"/>
          </w:rPr>
          <w:t>№ 1-ВЫБ</w:t>
        </w:r>
      </w:hyperlink>
      <w:r w:rsidRPr="00391D0F">
        <w:rPr>
          <w:rFonts w:ascii="Times New Roman" w:hAnsi="Times New Roman"/>
          <w:sz w:val="28"/>
          <w:szCs w:val="28"/>
        </w:rPr>
        <w:t xml:space="preserve"> «Сведения о выбывших гражданах Российской Федерации» передают территориальные органы МВД России территориальным органам Росстата.</w:t>
      </w:r>
    </w:p>
    <w:p w14:paraId="2AA77651"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u w:val="single"/>
        </w:rPr>
      </w:pPr>
      <w:r w:rsidRPr="00391D0F">
        <w:rPr>
          <w:rFonts w:ascii="Times New Roman" w:hAnsi="Times New Roman"/>
          <w:sz w:val="28"/>
          <w:szCs w:val="28"/>
          <w:u w:val="single"/>
        </w:rPr>
        <w:t>Способ передачи:</w:t>
      </w:r>
    </w:p>
    <w:p w14:paraId="7572CE99"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На бумажном носителе.</w:t>
      </w:r>
    </w:p>
    <w:p w14:paraId="506CC73B"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u w:val="single"/>
        </w:rPr>
      </w:pPr>
      <w:r w:rsidRPr="00391D0F">
        <w:rPr>
          <w:rFonts w:ascii="Times New Roman" w:hAnsi="Times New Roman"/>
          <w:sz w:val="28"/>
          <w:szCs w:val="28"/>
          <w:u w:val="single"/>
        </w:rPr>
        <w:t>Срок передачи:</w:t>
      </w:r>
    </w:p>
    <w:p w14:paraId="782401D0"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Третий день месяца, следующего за отчетным.</w:t>
      </w:r>
    </w:p>
    <w:p w14:paraId="18669189"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Формы передаются по акту с разбивкой по видам и указанием количества переданных форм.</w:t>
      </w:r>
    </w:p>
    <w:p w14:paraId="31E9E9BF"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Данные передаются в ГАС «Управление» не позднее 15 календарных дней после отчетного месяца.</w:t>
      </w:r>
    </w:p>
    <w:p w14:paraId="75B907F8"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II Этап - Получение данных в электронном виде с 1 января 2022 года.</w:t>
      </w:r>
    </w:p>
    <w:p w14:paraId="5673AF27"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u w:val="single"/>
        </w:rPr>
      </w:pPr>
      <w:r w:rsidRPr="00391D0F">
        <w:rPr>
          <w:rFonts w:ascii="Times New Roman" w:hAnsi="Times New Roman"/>
          <w:sz w:val="28"/>
          <w:szCs w:val="28"/>
          <w:u w:val="single"/>
        </w:rPr>
        <w:t>Сведения для передачи:</w:t>
      </w:r>
    </w:p>
    <w:p w14:paraId="2F1340F6"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 xml:space="preserve">Массивы первичных данных по формам федерального статистического наблюдения </w:t>
      </w:r>
      <w:hyperlink r:id="rId24" w:history="1">
        <w:r w:rsidRPr="00391D0F">
          <w:rPr>
            <w:rStyle w:val="af2"/>
            <w:rFonts w:ascii="Times New Roman" w:hAnsi="Times New Roman" w:cs="Calibri"/>
            <w:sz w:val="28"/>
            <w:szCs w:val="28"/>
          </w:rPr>
          <w:t>№ 1-ПРИБ</w:t>
        </w:r>
      </w:hyperlink>
      <w:r w:rsidRPr="00391D0F">
        <w:rPr>
          <w:rFonts w:ascii="Times New Roman" w:hAnsi="Times New Roman"/>
          <w:sz w:val="28"/>
          <w:szCs w:val="28"/>
        </w:rPr>
        <w:t xml:space="preserve"> «Сведения о прибывших гражданах Российской </w:t>
      </w:r>
      <w:r w:rsidRPr="00391D0F">
        <w:rPr>
          <w:rFonts w:ascii="Times New Roman" w:hAnsi="Times New Roman"/>
          <w:sz w:val="28"/>
          <w:szCs w:val="28"/>
        </w:rPr>
        <w:lastRenderedPageBreak/>
        <w:t xml:space="preserve">Федерации», </w:t>
      </w:r>
      <w:hyperlink r:id="rId25" w:history="1">
        <w:r w:rsidRPr="00391D0F">
          <w:rPr>
            <w:rStyle w:val="af2"/>
            <w:rFonts w:ascii="Times New Roman" w:hAnsi="Times New Roman" w:cs="Calibri"/>
            <w:sz w:val="28"/>
            <w:szCs w:val="28"/>
          </w:rPr>
          <w:t>№ 1-ПРИБ_ИнГр</w:t>
        </w:r>
      </w:hyperlink>
      <w:r w:rsidRPr="00391D0F">
        <w:rPr>
          <w:rFonts w:ascii="Times New Roman" w:hAnsi="Times New Roman"/>
          <w:sz w:val="28"/>
          <w:szCs w:val="28"/>
        </w:rPr>
        <w:t xml:space="preserve"> «Сведения о прибывших иностранных гражданах и лицах без гражданства», </w:t>
      </w:r>
      <w:hyperlink r:id="rId26" w:history="1">
        <w:r w:rsidRPr="00391D0F">
          <w:rPr>
            <w:rStyle w:val="af2"/>
            <w:rFonts w:ascii="Times New Roman" w:hAnsi="Times New Roman" w:cs="Calibri"/>
            <w:sz w:val="28"/>
            <w:szCs w:val="28"/>
          </w:rPr>
          <w:t>№ 1-ВЫБ</w:t>
        </w:r>
      </w:hyperlink>
      <w:r w:rsidRPr="00391D0F">
        <w:rPr>
          <w:rFonts w:ascii="Times New Roman" w:hAnsi="Times New Roman"/>
          <w:sz w:val="28"/>
          <w:szCs w:val="28"/>
        </w:rPr>
        <w:t xml:space="preserve"> «Сведения о выбывших гражданах Российской Федерации», </w:t>
      </w:r>
      <w:hyperlink r:id="rId27" w:history="1">
        <w:r w:rsidRPr="00391D0F">
          <w:rPr>
            <w:rStyle w:val="af2"/>
            <w:rFonts w:ascii="Times New Roman" w:hAnsi="Times New Roman" w:cs="Calibri"/>
            <w:sz w:val="28"/>
            <w:szCs w:val="28"/>
          </w:rPr>
          <w:t>№ 1-ВЫБ_ИнГр</w:t>
        </w:r>
      </w:hyperlink>
      <w:r w:rsidRPr="00391D0F">
        <w:rPr>
          <w:rFonts w:ascii="Times New Roman" w:hAnsi="Times New Roman"/>
          <w:sz w:val="28"/>
          <w:szCs w:val="28"/>
        </w:rPr>
        <w:t xml:space="preserve"> «Сведения о выбывших иностранных гражданах и лицах без гражданства».</w:t>
      </w:r>
    </w:p>
    <w:p w14:paraId="10AFF663"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u w:val="single"/>
        </w:rPr>
      </w:pPr>
      <w:r w:rsidRPr="00391D0F">
        <w:rPr>
          <w:rFonts w:ascii="Times New Roman" w:hAnsi="Times New Roman"/>
          <w:sz w:val="28"/>
          <w:szCs w:val="28"/>
          <w:u w:val="single"/>
        </w:rPr>
        <w:t>Способ передачи:</w:t>
      </w:r>
    </w:p>
    <w:p w14:paraId="498BDF59"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В электронном виде.</w:t>
      </w:r>
    </w:p>
    <w:p w14:paraId="160439B1"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u w:val="single"/>
        </w:rPr>
      </w:pPr>
      <w:r w:rsidRPr="00391D0F">
        <w:rPr>
          <w:rFonts w:ascii="Times New Roman" w:hAnsi="Times New Roman"/>
          <w:sz w:val="28"/>
          <w:szCs w:val="28"/>
          <w:u w:val="single"/>
        </w:rPr>
        <w:t>Срок передачи:</w:t>
      </w:r>
    </w:p>
    <w:p w14:paraId="3B260568"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Срок будет установлен после соответствующей доработки имеющихся информационных ресурсов МВД России.</w:t>
      </w:r>
    </w:p>
    <w:p w14:paraId="3CAA32E9"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Данные передаются в ГАС «Управление» не позднее 15 календарных дней после отчетного месяца.</w:t>
      </w:r>
    </w:p>
    <w:p w14:paraId="686FDD19"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3. Информационно-вычислительная система Росстата.</w:t>
      </w:r>
    </w:p>
    <w:p w14:paraId="2681FAB9"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u w:val="single"/>
        </w:rPr>
        <w:t>Сведения для передачи</w:t>
      </w:r>
      <w:r w:rsidRPr="00391D0F">
        <w:rPr>
          <w:rFonts w:ascii="Times New Roman" w:hAnsi="Times New Roman"/>
          <w:sz w:val="28"/>
          <w:szCs w:val="28"/>
        </w:rPr>
        <w:t>:</w:t>
      </w:r>
    </w:p>
    <w:p w14:paraId="637C6199"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Информация о миграции (международной, межрегиональной).</w:t>
      </w:r>
    </w:p>
    <w:p w14:paraId="35B914FB"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u w:val="single"/>
        </w:rPr>
      </w:pPr>
      <w:r w:rsidRPr="00391D0F">
        <w:rPr>
          <w:rFonts w:ascii="Times New Roman" w:hAnsi="Times New Roman"/>
          <w:sz w:val="28"/>
          <w:szCs w:val="28"/>
          <w:u w:val="single"/>
        </w:rPr>
        <w:t>Способ передачи:</w:t>
      </w:r>
    </w:p>
    <w:p w14:paraId="1866B854"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В электронном виде.</w:t>
      </w:r>
    </w:p>
    <w:p w14:paraId="37BA2B82"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u w:val="single"/>
        </w:rPr>
        <w:t>Сроки передачи</w:t>
      </w:r>
      <w:r w:rsidRPr="00391D0F">
        <w:rPr>
          <w:rFonts w:ascii="Times New Roman" w:hAnsi="Times New Roman"/>
          <w:sz w:val="28"/>
          <w:szCs w:val="28"/>
        </w:rPr>
        <w:t>:</w:t>
      </w:r>
    </w:p>
    <w:p w14:paraId="7C23EE84"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По Российской Федерации: информация о миграции (международной) на 29 - 31-й день отчетного месяца.</w:t>
      </w:r>
    </w:p>
    <w:p w14:paraId="09824B6C"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proofErr w:type="gramStart"/>
      <w:r w:rsidRPr="00391D0F">
        <w:rPr>
          <w:rFonts w:ascii="Times New Roman" w:hAnsi="Times New Roman"/>
          <w:sz w:val="28"/>
          <w:szCs w:val="28"/>
        </w:rPr>
        <w:t>По субъекту Российской Федерации: информация о миграции (международной, межрегиональной) за декабрь 2020 г. - 1 февраля; за январь - 12 марта; за февраль - 6 апреля; за март - 5 мая; за апрель - ноябрь - на 25-й календарный день месяца, следующего за отчетным.</w:t>
      </w:r>
      <w:proofErr w:type="gramEnd"/>
    </w:p>
    <w:p w14:paraId="66941F4F" w14:textId="77777777" w:rsidR="00B951EC" w:rsidRPr="00391D0F" w:rsidRDefault="00B951EC" w:rsidP="00B951EC">
      <w:pPr>
        <w:autoSpaceDE w:val="0"/>
        <w:autoSpaceDN w:val="0"/>
        <w:adjustRightInd w:val="0"/>
        <w:spacing w:after="0" w:line="240" w:lineRule="auto"/>
        <w:ind w:firstLine="539"/>
        <w:jc w:val="both"/>
        <w:rPr>
          <w:rFonts w:ascii="Times New Roman" w:hAnsi="Times New Roman"/>
          <w:sz w:val="28"/>
          <w:szCs w:val="28"/>
        </w:rPr>
      </w:pPr>
      <w:r w:rsidRPr="00391D0F">
        <w:rPr>
          <w:rFonts w:ascii="Times New Roman" w:hAnsi="Times New Roman"/>
          <w:sz w:val="28"/>
          <w:szCs w:val="28"/>
        </w:rPr>
        <w:t>Данные передаются в ГАС «Управление» не позднее 15 календарных дней после отчетного месяца.</w:t>
      </w:r>
    </w:p>
    <w:p w14:paraId="5B8218ED" w14:textId="77777777" w:rsidR="00B951EC" w:rsidRPr="00391D0F" w:rsidRDefault="00B951EC" w:rsidP="00B951EC">
      <w:pPr>
        <w:tabs>
          <w:tab w:val="left" w:pos="851"/>
        </w:tabs>
        <w:spacing w:line="240" w:lineRule="auto"/>
        <w:jc w:val="center"/>
        <w:rPr>
          <w:rStyle w:val="FontStyle19"/>
          <w:rFonts w:cs="Times New Roman"/>
          <w:b/>
          <w:sz w:val="28"/>
          <w:szCs w:val="28"/>
        </w:rPr>
      </w:pPr>
      <w:r w:rsidRPr="00391D0F">
        <w:rPr>
          <w:rStyle w:val="FontStyle19"/>
          <w:rFonts w:cs="Times New Roman"/>
          <w:b/>
          <w:sz w:val="28"/>
          <w:szCs w:val="28"/>
        </w:rPr>
        <w:t>Регламент (методика) осуществления мониторинга по достижению целевых значений показателя «Численность населения», в том числе с учетом их декомпозиции на уровень муниципальных образований.</w:t>
      </w:r>
    </w:p>
    <w:p w14:paraId="29032646" w14:textId="77777777" w:rsidR="00B951EC" w:rsidRPr="00391D0F" w:rsidRDefault="00B951EC" w:rsidP="00B951EC">
      <w:pPr>
        <w:tabs>
          <w:tab w:val="left" w:pos="4470"/>
        </w:tabs>
        <w:spacing w:after="0" w:line="240" w:lineRule="auto"/>
        <w:ind w:firstLine="567"/>
      </w:pPr>
      <w:r w:rsidRPr="00391D0F">
        <w:rPr>
          <w:szCs w:val="28"/>
        </w:rPr>
        <w:t xml:space="preserve"> </w:t>
      </w:r>
    </w:p>
    <w:p w14:paraId="78E00DAA" w14:textId="77777777" w:rsidR="00B951EC" w:rsidRPr="00391D0F" w:rsidRDefault="00B951EC" w:rsidP="00B951EC">
      <w:pPr>
        <w:tabs>
          <w:tab w:val="left" w:pos="4470"/>
        </w:tabs>
        <w:spacing w:after="0" w:line="240" w:lineRule="auto"/>
        <w:ind w:firstLine="567"/>
        <w:jc w:val="both"/>
        <w:rPr>
          <w:rFonts w:ascii="Times New Roman" w:hAnsi="Times New Roman"/>
          <w:sz w:val="28"/>
          <w:szCs w:val="28"/>
        </w:rPr>
      </w:pPr>
      <w:r w:rsidRPr="00391D0F">
        <w:rPr>
          <w:rFonts w:ascii="Times New Roman" w:hAnsi="Times New Roman"/>
          <w:sz w:val="28"/>
          <w:szCs w:val="28"/>
        </w:rPr>
        <w:t>1. Мониторинг значения показателя осуществляется ежемесячно на основании официальных статистических данных Территориального органа Федеральной службы государственной статистики по Республике Татарстан, в том числе на основании передаваемых сведений:</w:t>
      </w:r>
    </w:p>
    <w:p w14:paraId="4679227A"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lang w:eastAsia="en-US"/>
        </w:rPr>
      </w:pPr>
      <w:r w:rsidRPr="00391D0F">
        <w:rPr>
          <w:rFonts w:ascii="Times New Roman" w:hAnsi="Times New Roman"/>
          <w:bCs/>
          <w:sz w:val="28"/>
          <w:szCs w:val="28"/>
        </w:rPr>
        <w:t>- числа зарегистрированных родившихся (человек), в том числе в разрезе муниципальных районов и городских округов Республики Татарстан;</w:t>
      </w:r>
    </w:p>
    <w:p w14:paraId="302C7591"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числа зарегистрированных умерших (человек), в том числе в разрезе муниципальных районов и городских округов Республики Татарстан;</w:t>
      </w:r>
    </w:p>
    <w:p w14:paraId="34A70DF3"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числа прибывших (человек), в том числе в разрезе муниципальных районов и городских округов Республики Татарстан;</w:t>
      </w:r>
    </w:p>
    <w:p w14:paraId="07CEE7B1"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числа выбывших (человек), в том числе в разрезе муниципальных районов и городских округов Республики Татарстан;</w:t>
      </w:r>
    </w:p>
    <w:p w14:paraId="279B1E8F"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значения естественного прироста/убыли (человек), в том числе в разрезе муниципальных районов и городских округов Республики Татарстан;</w:t>
      </w:r>
    </w:p>
    <w:p w14:paraId="04F022B4"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lastRenderedPageBreak/>
        <w:t>- значения миграционного прироста/убыли (человек), (человек), в том числе в разрезе муниципальных районов и городских округов Республики Татарстан;</w:t>
      </w:r>
    </w:p>
    <w:p w14:paraId="0B700333"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значения общего прироста/убыли (человек), в том числе в разрезе муниципальных районов и городских округов Республики Татарстан.</w:t>
      </w:r>
    </w:p>
    <w:p w14:paraId="63376AA8"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xml:space="preserve">2. </w:t>
      </w:r>
      <w:r w:rsidRPr="00391D0F">
        <w:rPr>
          <w:rFonts w:ascii="Times New Roman" w:hAnsi="Times New Roman"/>
          <w:sz w:val="28"/>
          <w:szCs w:val="28"/>
        </w:rPr>
        <w:t>Мониторинг показателя п</w:t>
      </w:r>
      <w:r w:rsidRPr="00391D0F">
        <w:rPr>
          <w:rFonts w:ascii="Times New Roman" w:hAnsi="Times New Roman"/>
          <w:bCs/>
          <w:sz w:val="28"/>
          <w:szCs w:val="28"/>
        </w:rPr>
        <w:t>роводится через организацию совещаний (в т.ч. видеоконференцсвязь) с руководителями муниципальных районов и городских округов Республики Татарстан о текущей ситуации и прогнозу по показателям:</w:t>
      </w:r>
    </w:p>
    <w:p w14:paraId="60039289"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числа зарегистрированных родившихся (человек);</w:t>
      </w:r>
    </w:p>
    <w:p w14:paraId="04197401"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числа зарегистрированных умерших (человек);</w:t>
      </w:r>
    </w:p>
    <w:p w14:paraId="5F8402DC"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xml:space="preserve"> - значения естественного прироста/убыли (человек);</w:t>
      </w:r>
    </w:p>
    <w:p w14:paraId="666E8A1C"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значения миграционного прироста/убыли (человек);</w:t>
      </w:r>
    </w:p>
    <w:p w14:paraId="39B54C5C"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bCs/>
          <w:sz w:val="28"/>
          <w:szCs w:val="28"/>
        </w:rPr>
        <w:t>- значения общего прироста/убыли (человек);</w:t>
      </w:r>
    </w:p>
    <w:p w14:paraId="7B3F2662"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rPr>
      </w:pPr>
      <w:r w:rsidRPr="00391D0F">
        <w:rPr>
          <w:rFonts w:ascii="Times New Roman" w:hAnsi="Times New Roman"/>
          <w:sz w:val="28"/>
          <w:szCs w:val="28"/>
        </w:rPr>
        <w:t>3. Мониторинг показателя п</w:t>
      </w:r>
      <w:r w:rsidRPr="00391D0F">
        <w:rPr>
          <w:rFonts w:ascii="Times New Roman" w:hAnsi="Times New Roman"/>
          <w:bCs/>
          <w:sz w:val="28"/>
          <w:szCs w:val="28"/>
        </w:rPr>
        <w:t xml:space="preserve">роводится через организацию совместных совещаний с Министерством здравоохранения Республики Татарстан, Территориального органа Федеральной службой государственной статистики по Республике Татарстан (по согласованию), МВД по Республики Татарстан (по согласованию). </w:t>
      </w:r>
    </w:p>
    <w:p w14:paraId="40B069F3" w14:textId="77777777" w:rsidR="00B951EC" w:rsidRPr="00391D0F" w:rsidRDefault="00B951EC" w:rsidP="00B951EC">
      <w:pPr>
        <w:pStyle w:val="ConsPlusTitle"/>
        <w:widowControl/>
        <w:ind w:firstLine="567"/>
        <w:jc w:val="both"/>
        <w:rPr>
          <w:rFonts w:ascii="Times New Roman" w:hAnsi="Times New Roman" w:cs="Times New Roman"/>
          <w:b w:val="0"/>
          <w:bCs w:val="0"/>
          <w:sz w:val="28"/>
          <w:szCs w:val="28"/>
        </w:rPr>
      </w:pPr>
      <w:r w:rsidRPr="00391D0F">
        <w:rPr>
          <w:rFonts w:ascii="Times New Roman" w:hAnsi="Times New Roman" w:cs="Times New Roman"/>
          <w:b w:val="0"/>
          <w:bCs w:val="0"/>
          <w:sz w:val="28"/>
          <w:szCs w:val="28"/>
        </w:rPr>
        <w:t xml:space="preserve">4. Смертность населения на 1000 чел. </w:t>
      </w:r>
      <w:proofErr w:type="spellStart"/>
      <w:r w:rsidRPr="00391D0F">
        <w:rPr>
          <w:rFonts w:ascii="Times New Roman" w:hAnsi="Times New Roman" w:cs="Times New Roman"/>
          <w:b w:val="0"/>
          <w:bCs w:val="0"/>
          <w:sz w:val="28"/>
          <w:szCs w:val="28"/>
        </w:rPr>
        <w:t>мониторится</w:t>
      </w:r>
      <w:proofErr w:type="spellEnd"/>
      <w:r w:rsidRPr="00391D0F">
        <w:rPr>
          <w:rFonts w:ascii="Times New Roman" w:hAnsi="Times New Roman" w:cs="Times New Roman"/>
          <w:b w:val="0"/>
          <w:bCs w:val="0"/>
          <w:sz w:val="28"/>
          <w:szCs w:val="28"/>
        </w:rPr>
        <w:t xml:space="preserve"> и рассчитывается Министерством здравоохранения Республики Татарстан для всех муниципальных районов РТ и включен в соглашения с районами (постановление Кабинета Министров Республики Татарстан от 19.04.2021 №257 «О внесении изменения в приложение № 2 к Порядку заключения соглашений между Кабинетом Министров Республики Татарстан, Советом муниципальных образований Республики Татарстан и муниципальными районами (городскими округами) Республики Татарстан о достижении планируемых значений показателей результативности деятельности органов местного самоуправления муниципальных районов (городских округов) Республики Татарстан, утвержденному постановлением Кабинета Министров Республики Татарстан от 22.04.2015 № 275»).</w:t>
      </w:r>
    </w:p>
    <w:p w14:paraId="4ADD5BEE"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cs="Times New Roman"/>
          <w:sz w:val="28"/>
          <w:szCs w:val="28"/>
        </w:rPr>
      </w:pPr>
      <w:r w:rsidRPr="00391D0F">
        <w:rPr>
          <w:rFonts w:ascii="Times New Roman" w:hAnsi="Times New Roman"/>
          <w:bCs/>
          <w:sz w:val="28"/>
          <w:szCs w:val="28"/>
        </w:rPr>
        <w:t>5. П</w:t>
      </w:r>
      <w:r w:rsidRPr="00391D0F">
        <w:rPr>
          <w:rFonts w:ascii="Times New Roman" w:hAnsi="Times New Roman"/>
          <w:sz w:val="28"/>
          <w:szCs w:val="28"/>
        </w:rPr>
        <w:t>рогнозные значения показателя «Численность населения» рассчитывается на основании:</w:t>
      </w:r>
    </w:p>
    <w:p w14:paraId="291C8C55"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sz w:val="28"/>
          <w:szCs w:val="28"/>
        </w:rPr>
      </w:pPr>
      <w:r w:rsidRPr="00391D0F">
        <w:rPr>
          <w:rFonts w:ascii="Times New Roman" w:hAnsi="Times New Roman"/>
          <w:sz w:val="28"/>
          <w:szCs w:val="28"/>
        </w:rPr>
        <w:t xml:space="preserve">- прогнозной численности родившихся в Республике Татарстан из сведений государственных учреждений здравоохранения о количестве женщин, вставших на учет по беременности; </w:t>
      </w:r>
    </w:p>
    <w:p w14:paraId="47406EAC" w14:textId="77777777" w:rsidR="00B951EC" w:rsidRPr="00391D0F" w:rsidRDefault="00B951EC" w:rsidP="00B951EC">
      <w:pPr>
        <w:autoSpaceDE w:val="0"/>
        <w:autoSpaceDN w:val="0"/>
        <w:adjustRightInd w:val="0"/>
        <w:spacing w:after="0" w:line="240" w:lineRule="auto"/>
        <w:ind w:firstLine="540"/>
        <w:jc w:val="both"/>
        <w:rPr>
          <w:rFonts w:ascii="Times New Roman" w:hAnsi="Times New Roman"/>
          <w:bCs/>
          <w:sz w:val="28"/>
          <w:szCs w:val="28"/>
          <w:lang w:eastAsia="en-US"/>
        </w:rPr>
      </w:pPr>
      <w:r w:rsidRPr="00391D0F">
        <w:rPr>
          <w:rFonts w:ascii="Times New Roman" w:hAnsi="Times New Roman"/>
          <w:bCs/>
          <w:sz w:val="28"/>
          <w:szCs w:val="28"/>
        </w:rPr>
        <w:t xml:space="preserve">- </w:t>
      </w:r>
      <w:r w:rsidRPr="00391D0F">
        <w:rPr>
          <w:rFonts w:ascii="Times New Roman" w:hAnsi="Times New Roman"/>
          <w:sz w:val="28"/>
          <w:szCs w:val="28"/>
        </w:rPr>
        <w:t>прогнозной численности умерших в Республике Татарстан из сведений Министерства здравоохранения Республики Татарстан на основании контроля показателей число умерших и смертность населения в целом по Республике Татарстан и по муниципальным образованиям.</w:t>
      </w:r>
    </w:p>
    <w:p w14:paraId="0DE29581" w14:textId="77777777" w:rsidR="00B951EC" w:rsidRPr="00391D0F" w:rsidRDefault="00B951EC" w:rsidP="00B951EC">
      <w:pPr>
        <w:tabs>
          <w:tab w:val="left" w:pos="121"/>
          <w:tab w:val="left" w:pos="263"/>
          <w:tab w:val="left" w:pos="301"/>
          <w:tab w:val="left" w:pos="961"/>
        </w:tabs>
        <w:spacing w:after="0" w:line="240" w:lineRule="auto"/>
        <w:ind w:firstLine="567"/>
        <w:jc w:val="both"/>
        <w:rPr>
          <w:rFonts w:ascii="Times New Roman" w:hAnsi="Times New Roman"/>
          <w:sz w:val="28"/>
          <w:szCs w:val="24"/>
        </w:rPr>
      </w:pPr>
      <w:r w:rsidRPr="00391D0F">
        <w:rPr>
          <w:rFonts w:ascii="Times New Roman" w:hAnsi="Times New Roman"/>
          <w:sz w:val="28"/>
          <w:szCs w:val="24"/>
        </w:rPr>
        <w:t>- прогнозного количества участников в Республике Татарстан мероприятий государственной программы «Оказание содействия добровольному переселению в Республику Татарстан соотечественников, проживающих за рубежом, на 2019 – 2025 годы»;</w:t>
      </w:r>
    </w:p>
    <w:p w14:paraId="488E213F" w14:textId="77777777" w:rsidR="00B951EC" w:rsidRPr="00391D0F" w:rsidRDefault="00B951EC" w:rsidP="00B951EC">
      <w:pPr>
        <w:tabs>
          <w:tab w:val="left" w:pos="121"/>
          <w:tab w:val="left" w:pos="263"/>
          <w:tab w:val="left" w:pos="301"/>
          <w:tab w:val="left" w:pos="961"/>
        </w:tabs>
        <w:spacing w:after="0" w:line="240" w:lineRule="auto"/>
        <w:ind w:firstLine="567"/>
        <w:jc w:val="both"/>
        <w:rPr>
          <w:rFonts w:ascii="Times New Roman" w:hAnsi="Times New Roman"/>
          <w:sz w:val="28"/>
          <w:szCs w:val="24"/>
        </w:rPr>
      </w:pPr>
      <w:r w:rsidRPr="00391D0F">
        <w:rPr>
          <w:rFonts w:ascii="Times New Roman" w:hAnsi="Times New Roman"/>
          <w:sz w:val="28"/>
          <w:szCs w:val="24"/>
        </w:rPr>
        <w:lastRenderedPageBreak/>
        <w:t>- утвержденного Минтрудом России годового объема квоты для Республики Татарстан на привлечение иностранных работников.</w:t>
      </w:r>
    </w:p>
    <w:p w14:paraId="611BE244" w14:textId="77777777" w:rsidR="00B951EC" w:rsidRPr="00391D0F" w:rsidRDefault="00B951EC" w:rsidP="00B951EC">
      <w:pPr>
        <w:jc w:val="center"/>
        <w:rPr>
          <w:rFonts w:ascii="Times New Roman" w:hAnsi="Times New Roman" w:cs="Times New Roman"/>
          <w:b/>
          <w:sz w:val="28"/>
          <w:szCs w:val="28"/>
        </w:rPr>
      </w:pPr>
    </w:p>
    <w:p w14:paraId="0F9E4E3F" w14:textId="27893E43" w:rsidR="00B951EC" w:rsidRPr="00391D0F" w:rsidRDefault="00B951EC" w:rsidP="00B951EC">
      <w:pPr>
        <w:jc w:val="center"/>
        <w:rPr>
          <w:rFonts w:ascii="Times New Roman" w:hAnsi="Times New Roman" w:cs="Times New Roman"/>
          <w:b/>
          <w:sz w:val="28"/>
          <w:szCs w:val="28"/>
        </w:rPr>
      </w:pPr>
      <w:r w:rsidRPr="00391D0F">
        <w:rPr>
          <w:rFonts w:ascii="Times New Roman" w:hAnsi="Times New Roman" w:cs="Times New Roman"/>
          <w:b/>
          <w:sz w:val="28"/>
          <w:szCs w:val="28"/>
        </w:rPr>
        <w:t>Регламент осуществления мониторинга показателей по достижению федерального показателя «Уровень бедности»</w:t>
      </w:r>
    </w:p>
    <w:p w14:paraId="472C90FE"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Методика расчета показателя «Уровень бедности» утверждена Постановлением Правительства Российской Федерации от 03.04.2021 № 542 «Об утверждении методик расчета показателей для оценки эффективности деятельности высших должностных лиц (руководителей высших исполнительных органов государственной власти) субъектов Российской Федерации и деятельности органов исполнительной власти субъектов Российской Федерации, а также о признании утратившими силу отдельных положений постановления Правительства Российской Федерации от 17 июля 2019 г. № 915».</w:t>
      </w:r>
    </w:p>
    <w:p w14:paraId="13C32C67"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Численность населения с денежными доходами ниже величины прожиточного минимума определяется на основе данных о распределении населения по величине среднедушевых денежных доходов и является результатом их соизмерения с величиной прожиточного минимума.</w:t>
      </w:r>
    </w:p>
    <w:p w14:paraId="418B33E0"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Расчет показателя строится на основании:</w:t>
      </w:r>
    </w:p>
    <w:p w14:paraId="1451E4A8"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величины среднедушевого денежного дохода, определяемого по данным форм федеральных государственных статистических наблюдений и ведомственной отчетности органов государственного управления, Центрального банка Российской Федерации и других организаций о денежных выплатах и расчетах с населением;</w:t>
      </w:r>
    </w:p>
    <w:p w14:paraId="24BDB110"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данных о распределении населения по уровню среднедушевых денежных доходов по итогам выборочного наблюдения доходов населения и участия в социальных программах, верифицированных с использованием административных данных Федеральной налоговой службы, Пенсионного фонда Российской Федерации и органов социальной защиты субъектов Российской Федерации о численности получателей доходов от трудовой деятельности и социальных пособий и об их распределении по размеру этих выплат;</w:t>
      </w:r>
    </w:p>
    <w:p w14:paraId="1C3E76DA"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величины прожиточного минимума в субъекте Российской Федерации;</w:t>
      </w:r>
    </w:p>
    <w:p w14:paraId="236239FA"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общей численности постоянного населения субъекта Российской Федерации на 1 января отчетного года.</w:t>
      </w:r>
    </w:p>
    <w:p w14:paraId="0A56E8D1"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lastRenderedPageBreak/>
        <w:t>Величина прожиточного минимума в субъектах Российской Федерации в соответствии с Федеральным законом «О прожиточном минимуме в Российской Федерации» определяется в порядке, установленном законами субъектов Российской Федерации.</w:t>
      </w:r>
    </w:p>
    <w:p w14:paraId="432E47DB"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Показатель в связи с различными сроками готовности информации по источникам его формирования представляется поэтапно. В рамках 1-й оценки (15 апреля года, следующего за отчетным годом) расчет производится на основании:</w:t>
      </w:r>
    </w:p>
    <w:p w14:paraId="618783A8"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предварительных данных о величине среднедушевого денежного дохода, определяемого по оперативным (квартальным) данным об объемах денежных доходов и расходов населения, рассчитанных по ограниченному кругу показателей;</w:t>
      </w:r>
    </w:p>
    <w:p w14:paraId="26D2C1D6"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данных о распределении населения по уровню среднедушевых денежных доходов по итогам выборочного наблюдения доходов населения и участия в социальных программах за период, предшествующий отчетному году;</w:t>
      </w:r>
    </w:p>
    <w:p w14:paraId="7E63079B"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величины прожиточного минимума в субъекте Российской Федерации;</w:t>
      </w:r>
    </w:p>
    <w:p w14:paraId="3827AF7C"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общей численности постоянного населения субъекта Российской Федерации на 1 января отчетного года.</w:t>
      </w:r>
    </w:p>
    <w:p w14:paraId="6583EA5B"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В рамках 2-й оценки (29 апреля года, следующего за отчетным годом) расчет производится на основании:</w:t>
      </w:r>
    </w:p>
    <w:p w14:paraId="10C29BC0"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уточненных предварительных данных о величине среднедушевого денежного дохода, определяемого по оперативным (квартальным) данным об объемах денежных доходов и расходов населения, рассчитанных по ограниченному кругу показателей;</w:t>
      </w:r>
    </w:p>
    <w:p w14:paraId="14DDBD70"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предварительных данных о распределении населения по уровню среднедушевых денежных доходов по итогам выборочного наблюдения доходов населения и участия в социальных программах за отчетный период (прошедший год), верифицированных с использованием административных данных Федеральной налоговой службы, Пенсионного фонда Российской Федерации и органов социальной защиты субъектов Российской Федерации о численности получателей доходов от трудовой деятельности и социальных пособий, и их распределении по размеру этих выплат;</w:t>
      </w:r>
    </w:p>
    <w:p w14:paraId="19B93D5E"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величины прожиточного минимума в субъекте Российской Федерации;</w:t>
      </w:r>
    </w:p>
    <w:p w14:paraId="72740428"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lastRenderedPageBreak/>
        <w:t>общей численности постоянного населения субъекта Российской Федерации на 1 января отчетного года.</w:t>
      </w:r>
    </w:p>
    <w:p w14:paraId="67D05788"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Постановлением Кабинета Министров Республики Татарстан от 19.04.2021 №257 «О внесении изменений в Приложение № 2 к Порядку заключения соглашений между Кабинетом Министров Республики Татарстан, Советом муниципальных образований Республики Татарстан и муниципальными районами (городскими округами) Республики Татарстан о достижении планируемых значений показателей результативности деятельности органов местного самоуправления муниципальных районов (городских округов) Республики Татарстан, утвержденному постановлением Кабинета Министров Республики Татарстан от 22.04.2015 № 275» органом, ответственным за расчет показателя «Сокращение уровня бедности», определено Министерство экономики Республики Татарстан.</w:t>
      </w:r>
    </w:p>
    <w:p w14:paraId="3EBAF6EA" w14:textId="77777777" w:rsidR="00B951EC" w:rsidRPr="00391D0F" w:rsidRDefault="00B951EC" w:rsidP="00B951EC">
      <w:pPr>
        <w:ind w:firstLine="709"/>
        <w:rPr>
          <w:rFonts w:ascii="Times New Roman" w:hAnsi="Times New Roman" w:cs="Times New Roman"/>
          <w:bCs/>
          <w:sz w:val="28"/>
          <w:szCs w:val="28"/>
        </w:rPr>
      </w:pPr>
      <w:r w:rsidRPr="00391D0F">
        <w:rPr>
          <w:rFonts w:ascii="Times New Roman" w:hAnsi="Times New Roman" w:cs="Times New Roman"/>
          <w:bCs/>
          <w:sz w:val="28"/>
          <w:szCs w:val="28"/>
        </w:rPr>
        <w:t xml:space="preserve">В связи с вступлением в силу </w:t>
      </w:r>
      <w:r w:rsidRPr="00391D0F">
        <w:rPr>
          <w:rFonts w:ascii="Times New Roman" w:hAnsi="Times New Roman" w:cs="Times New Roman"/>
          <w:sz w:val="28"/>
          <w:szCs w:val="28"/>
        </w:rPr>
        <w:t xml:space="preserve">Федерального закона от 29.12.2020 N 473-ФЗ «О внесении изменений в отдельные законодательные акты Российской Федерации» </w:t>
      </w:r>
      <w:r w:rsidRPr="00391D0F">
        <w:rPr>
          <w:rFonts w:ascii="Times New Roman" w:hAnsi="Times New Roman" w:cs="Times New Roman"/>
          <w:bCs/>
          <w:sz w:val="28"/>
          <w:szCs w:val="28"/>
        </w:rPr>
        <w:t xml:space="preserve">в настоящее время </w:t>
      </w:r>
      <w:r w:rsidRPr="00391D0F">
        <w:rPr>
          <w:rFonts w:ascii="Times New Roman" w:hAnsi="Times New Roman" w:cs="Times New Roman"/>
          <w:sz w:val="28"/>
          <w:szCs w:val="28"/>
        </w:rPr>
        <w:t>в методику</w:t>
      </w:r>
      <w:r w:rsidRPr="00391D0F">
        <w:rPr>
          <w:rFonts w:ascii="Times New Roman" w:hAnsi="Times New Roman" w:cs="Times New Roman"/>
          <w:bCs/>
          <w:sz w:val="28"/>
          <w:szCs w:val="28"/>
        </w:rPr>
        <w:t xml:space="preserve"> расчета показателя «Уровень бедности» в разрезе муниципальных образований вносятся корректировки.</w:t>
      </w:r>
    </w:p>
    <w:p w14:paraId="259F482D" w14:textId="77777777" w:rsidR="00B951EC" w:rsidRPr="00391D0F" w:rsidRDefault="00B951EC" w:rsidP="00B951EC">
      <w:pPr>
        <w:ind w:firstLine="709"/>
        <w:rPr>
          <w:rFonts w:ascii="Times New Roman" w:hAnsi="Times New Roman" w:cs="Times New Roman"/>
          <w:bCs/>
          <w:sz w:val="28"/>
          <w:szCs w:val="28"/>
        </w:rPr>
      </w:pPr>
      <w:r w:rsidRPr="00391D0F">
        <w:rPr>
          <w:rFonts w:ascii="Times New Roman" w:hAnsi="Times New Roman" w:cs="Times New Roman"/>
          <w:bCs/>
          <w:sz w:val="28"/>
          <w:szCs w:val="28"/>
        </w:rPr>
        <w:t>Среднедушевой денежный доход исчисляется делением годового объема денежных доходов на среднегодовую численность населения и на 12. Методика расчета денежных доходов населения утверждена Приказом Федеральной службы государственной статистики от 02.07.2014 № 465 «Методологические положения по расчету показателей денежных доходов и расходов населения» с последующими изменениями. Денежные доходы определяются на основе суммы следующих основных компонентов: трудовые доходы, социальные выплаты, доходы от собственности, прочие денежные поступления.</w:t>
      </w:r>
    </w:p>
    <w:p w14:paraId="6AA09FAA" w14:textId="77777777" w:rsidR="00B951EC" w:rsidRPr="00391D0F" w:rsidRDefault="00B951EC" w:rsidP="00B951EC">
      <w:pPr>
        <w:ind w:firstLine="709"/>
        <w:rPr>
          <w:rFonts w:ascii="Times New Roman" w:hAnsi="Times New Roman" w:cs="Times New Roman"/>
          <w:bCs/>
          <w:sz w:val="28"/>
          <w:szCs w:val="28"/>
        </w:rPr>
      </w:pPr>
      <w:r w:rsidRPr="00391D0F">
        <w:rPr>
          <w:rFonts w:ascii="Times New Roman" w:hAnsi="Times New Roman" w:cs="Times New Roman"/>
          <w:bCs/>
          <w:sz w:val="28"/>
          <w:szCs w:val="28"/>
        </w:rPr>
        <w:t>Распределение населения по величине среднедушевых денежных доходов представляет собой показатели численности постоянного населения, сгруппированные в заданных интервалах среднедушевых денежных доходов в процентах от общей численности постоянного населения.</w:t>
      </w:r>
    </w:p>
    <w:p w14:paraId="2F1A3B3D"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Методика расчета величины прожиточного минимума утверждена Федеральным Законом от 24.10.1997 № 134-ФЗ «О прожиточном минимуме в Российской Федерации» с последующими изменениями.</w:t>
      </w:r>
    </w:p>
    <w:p w14:paraId="1C5F5E04"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lastRenderedPageBreak/>
        <w:t>Величина прожиточного минимума на душу населения в субъекте Российской Федерации на очередной год устанавливается до 15 сентября текущего года субъектом Российской Федерации с учетом коэффициента региональной дифференциации, который рассчитывается как соотношение величины прожиточного минимума на душу населения в целом по Российской Федерации и величины прожиточного минимума на душу населения в соответствующем субъекте Российской Федерации в порядке, определяемом Правительством Российской Федерации.</w:t>
      </w:r>
    </w:p>
    <w:p w14:paraId="11A6848A"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На 2021 год величина прожиточного минимума на душу населения и по основным социально-демографическим группам населения в субъекте Российской Федерации устанавливается субъектом Российской Федерации в размере не ниже величины прожиточного минимума на душу населения и по основным социально-демографическим группам населения в субъекте Российской Федерации за второй квартал 2020 года.</w:t>
      </w:r>
    </w:p>
    <w:p w14:paraId="3C3767BE"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На 2021 - 2025 годы устанавливается переходный период поэтапного доведения величин прожиточного минимума на душу населения в субъектах Российской Федерации, установленных на 2021 год, до величин прожиточного минимума на душу населения в субъектах Российской Федерации, рассчитанных с учетом коэффициентов региональной дифференциации.</w:t>
      </w:r>
    </w:p>
    <w:p w14:paraId="3493B40C"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На 2022 год и последующие годы величина прожиточного минимума по основным социально-демографическим группам населения в субъекте Российской Федерации устанавливается субъектом Российской Федерации в порядке, определяемом Правительством Российской Федерации, одновременно с установлением величины прожиточного минимума на душу населения в субъекте Российской Федерации.</w:t>
      </w:r>
    </w:p>
    <w:p w14:paraId="216F09E7"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Методика расчета показателя «Общая численность населения» утверждена Приказом Министерства экономического развития Российской Федерации от 03.06.2010 № 209 «Об утверждении методологических указаний по оценке общей численности населения».</w:t>
      </w:r>
    </w:p>
    <w:p w14:paraId="3BDB98B8"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Численность населения на 1 января каждого года определяется исходя из данных на 1 января предыдущего года с учетом естественного и миграционного приростов, а также изменений численности населения в результате административно-территориальных преобразований в течение предыдущего года. Реальный расчет осуществляется по формуле:</w:t>
      </w:r>
    </w:p>
    <w:p w14:paraId="727E8E5A" w14:textId="77777777" w:rsidR="00B951EC" w:rsidRPr="00391D0F" w:rsidRDefault="00B951EC" w:rsidP="00B951EC">
      <w:pPr>
        <w:ind w:firstLine="709"/>
        <w:rPr>
          <w:rFonts w:ascii="Times New Roman" w:hAnsi="Times New Roman" w:cs="Times New Roman"/>
          <w:sz w:val="28"/>
          <w:szCs w:val="28"/>
          <w:lang w:val="en-US"/>
        </w:rPr>
      </w:pPr>
      <w:proofErr w:type="gramStart"/>
      <w:r w:rsidRPr="00391D0F">
        <w:rPr>
          <w:rFonts w:ascii="Times New Roman" w:hAnsi="Times New Roman" w:cs="Times New Roman"/>
          <w:sz w:val="28"/>
          <w:szCs w:val="28"/>
          <w:lang w:val="en-US"/>
        </w:rPr>
        <w:lastRenderedPageBreak/>
        <w:t>S(</w:t>
      </w:r>
      <w:proofErr w:type="gramEnd"/>
      <w:r w:rsidRPr="00391D0F">
        <w:rPr>
          <w:rFonts w:ascii="Times New Roman" w:hAnsi="Times New Roman" w:cs="Times New Roman"/>
          <w:sz w:val="28"/>
          <w:szCs w:val="28"/>
          <w:lang w:val="en-US"/>
        </w:rPr>
        <w:t>t + 1) = S(t) + B(t) - M(t) + U(t) - V(t) + T(t),</w:t>
      </w:r>
    </w:p>
    <w:p w14:paraId="7C2805C8"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где S(t) - численность на начало года t, B(t) - число родившихся в году t, M(t) - число умерших, U(t) - число прибывших на данную территорию (в данную страну) и V(t) - выбывших из нее в году t, а T(t) - изменение численности населения территории в результате изменения ее границ. Эта величина может входить в уравнение с плюсом или с минусом в зависимости от того, были ли границы расширены или сужены.</w:t>
      </w:r>
    </w:p>
    <w:p w14:paraId="2672C9DC" w14:textId="77777777" w:rsidR="00B951EC" w:rsidRPr="00391D0F" w:rsidRDefault="00B951EC" w:rsidP="00B951EC">
      <w:pPr>
        <w:ind w:firstLine="709"/>
        <w:rPr>
          <w:rFonts w:ascii="Times New Roman" w:hAnsi="Times New Roman" w:cs="Times New Roman"/>
          <w:sz w:val="28"/>
          <w:szCs w:val="28"/>
        </w:rPr>
      </w:pPr>
      <w:r w:rsidRPr="00391D0F">
        <w:rPr>
          <w:rFonts w:ascii="Times New Roman" w:hAnsi="Times New Roman" w:cs="Times New Roman"/>
          <w:sz w:val="28"/>
          <w:szCs w:val="28"/>
        </w:rPr>
        <w:t>Общая численность населения субъекта Российской Федерации меняется только в результате административно-территориальных изменений границ между субъектами федерации.</w:t>
      </w:r>
    </w:p>
    <w:p w14:paraId="1CB6CEAC" w14:textId="77777777" w:rsidR="00B951EC" w:rsidRPr="00391D0F" w:rsidRDefault="00B951EC" w:rsidP="00B951EC">
      <w:pPr>
        <w:tabs>
          <w:tab w:val="left" w:pos="121"/>
          <w:tab w:val="left" w:pos="263"/>
          <w:tab w:val="left" w:pos="301"/>
          <w:tab w:val="left" w:pos="961"/>
        </w:tabs>
        <w:spacing w:after="0" w:line="240" w:lineRule="auto"/>
        <w:ind w:firstLine="567"/>
        <w:jc w:val="both"/>
        <w:rPr>
          <w:rFonts w:ascii="Times New Roman" w:hAnsi="Times New Roman"/>
          <w:sz w:val="28"/>
          <w:szCs w:val="24"/>
        </w:rPr>
      </w:pPr>
    </w:p>
    <w:p w14:paraId="2C23567B" w14:textId="77777777" w:rsidR="00B951EC" w:rsidRPr="00391D0F" w:rsidRDefault="00B951EC" w:rsidP="00B951EC">
      <w:pPr>
        <w:spacing w:after="160" w:line="259" w:lineRule="auto"/>
        <w:rPr>
          <w:rFonts w:ascii="Times New Roman" w:hAnsi="Times New Roman" w:cs="Times New Roman"/>
          <w:b/>
          <w:bCs/>
          <w:color w:val="000000"/>
          <w:sz w:val="28"/>
          <w:szCs w:val="28"/>
        </w:rPr>
      </w:pPr>
    </w:p>
    <w:p w14:paraId="03FE4CA0"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b/>
          <w:bCs/>
          <w:color w:val="000000"/>
          <w:sz w:val="28"/>
          <w:szCs w:val="28"/>
        </w:rPr>
        <w:br w:type="page"/>
      </w:r>
      <w:r w:rsidRPr="00391D0F">
        <w:rPr>
          <w:rFonts w:ascii="Times New Roman" w:hAnsi="Times New Roman" w:cs="Times New Roman"/>
          <w:color w:val="000000"/>
          <w:sz w:val="28"/>
          <w:szCs w:val="28"/>
        </w:rPr>
        <w:lastRenderedPageBreak/>
        <w:t>4. Министерство транспорта</w:t>
      </w:r>
    </w:p>
    <w:p w14:paraId="4DCE4E9F"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Показатели пассажироперевозок на территории РТ</w:t>
      </w:r>
    </w:p>
    <w:p w14:paraId="7EAB01F3"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Определение мест размещения камер фиксаций нарушений ПДД</w:t>
      </w:r>
    </w:p>
    <w:p w14:paraId="0176BF77"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Построение маршрута автобуса на карте</w:t>
      </w:r>
    </w:p>
    <w:p w14:paraId="439BF932"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-Оценка затрат на обслуживание пассажирского транспорта</w:t>
      </w:r>
    </w:p>
    <w:p w14:paraId="51B3B926"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5. Министерство Экологии</w:t>
      </w:r>
    </w:p>
    <w:p w14:paraId="76D2BEC4"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Расчет доли облагороженных земельных участков в общей площади загрязненных земельных участков в результате несанкционированного размещения отходов производства и потребления</w:t>
      </w:r>
    </w:p>
    <w:p w14:paraId="0DED6EDA"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Мониторинг устранения выявленных нарушений природоохранного законодательства</w:t>
      </w:r>
    </w:p>
    <w:p w14:paraId="68C2483B"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xml:space="preserve">6. Министерство спорта </w:t>
      </w:r>
    </w:p>
    <w:p w14:paraId="0059F1A1"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Спортивные секции</w:t>
      </w:r>
    </w:p>
    <w:p w14:paraId="15975A13"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7. Министерство строительства</w:t>
      </w:r>
    </w:p>
    <w:p w14:paraId="6A67414D"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w:t>
      </w:r>
      <w:r w:rsidRPr="00391D0F">
        <w:rPr>
          <w:rFonts w:ascii="Times New Roman" w:hAnsi="Times New Roman" w:cs="Times New Roman"/>
          <w:color w:val="000000"/>
          <w:sz w:val="28"/>
          <w:szCs w:val="28"/>
        </w:rPr>
        <w:tab/>
        <w:t>Модель капитальных вложений</w:t>
      </w:r>
    </w:p>
    <w:p w14:paraId="16410A3D"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8. Министерство сельского хозяйства и продовольствия</w:t>
      </w:r>
    </w:p>
    <w:p w14:paraId="583274FD"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w:t>
      </w:r>
      <w:r w:rsidRPr="00391D0F">
        <w:rPr>
          <w:rFonts w:ascii="Times New Roman" w:hAnsi="Times New Roman" w:cs="Times New Roman"/>
          <w:color w:val="000000"/>
          <w:sz w:val="28"/>
          <w:szCs w:val="28"/>
        </w:rPr>
        <w:tab/>
        <w:t>Земледелие</w:t>
      </w:r>
    </w:p>
    <w:p w14:paraId="22BEFBE8"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w:t>
      </w:r>
      <w:r w:rsidRPr="00391D0F">
        <w:rPr>
          <w:rFonts w:ascii="Times New Roman" w:hAnsi="Times New Roman" w:cs="Times New Roman"/>
          <w:color w:val="000000"/>
          <w:sz w:val="28"/>
          <w:szCs w:val="28"/>
        </w:rPr>
        <w:tab/>
        <w:t>Животноводство</w:t>
      </w:r>
    </w:p>
    <w:p w14:paraId="13D2BFA3"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w:t>
      </w:r>
      <w:r w:rsidRPr="00391D0F">
        <w:rPr>
          <w:rFonts w:ascii="Times New Roman" w:hAnsi="Times New Roman" w:cs="Times New Roman"/>
          <w:color w:val="000000"/>
          <w:sz w:val="28"/>
          <w:szCs w:val="28"/>
        </w:rPr>
        <w:tab/>
        <w:t>Механизация</w:t>
      </w:r>
    </w:p>
    <w:p w14:paraId="62B976C9" w14:textId="236608E5"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ab/>
        <w:t>- Экономика</w:t>
      </w:r>
    </w:p>
    <w:p w14:paraId="1C7010B6" w14:textId="77777777" w:rsidR="00B951EC" w:rsidRPr="00391D0F" w:rsidRDefault="00B951EC" w:rsidP="00B951EC">
      <w:pPr>
        <w:spacing w:after="160" w:line="259" w:lineRule="auto"/>
        <w:rPr>
          <w:rFonts w:ascii="Times New Roman" w:hAnsi="Times New Roman" w:cs="Times New Roman"/>
          <w:b/>
          <w:bCs/>
          <w:color w:val="000000"/>
          <w:sz w:val="28"/>
          <w:szCs w:val="28"/>
        </w:rPr>
      </w:pPr>
    </w:p>
    <w:p w14:paraId="000EEF84" w14:textId="77777777" w:rsidR="00B951EC" w:rsidRPr="00391D0F" w:rsidRDefault="00B951EC" w:rsidP="00B951EC">
      <w:pPr>
        <w:spacing w:after="160" w:line="259" w:lineRule="auto"/>
        <w:jc w:val="center"/>
        <w:rPr>
          <w:rFonts w:ascii="Times New Roman" w:hAnsi="Times New Roman" w:cs="Times New Roman"/>
          <w:b/>
          <w:bCs/>
          <w:color w:val="000000"/>
          <w:sz w:val="28"/>
          <w:szCs w:val="28"/>
        </w:rPr>
      </w:pPr>
      <w:r w:rsidRPr="00391D0F">
        <w:rPr>
          <w:rFonts w:ascii="Times New Roman" w:hAnsi="Times New Roman" w:cs="Times New Roman"/>
          <w:b/>
          <w:bCs/>
          <w:color w:val="000000"/>
          <w:sz w:val="28"/>
          <w:szCs w:val="28"/>
          <w:lang w:val="en-US"/>
        </w:rPr>
        <w:t>III</w:t>
      </w:r>
      <w:r w:rsidRPr="00391D0F">
        <w:rPr>
          <w:rFonts w:ascii="Times New Roman" w:hAnsi="Times New Roman" w:cs="Times New Roman"/>
          <w:b/>
          <w:bCs/>
          <w:color w:val="000000"/>
          <w:sz w:val="28"/>
          <w:szCs w:val="28"/>
        </w:rPr>
        <w:t>.9. Госкомитет по тарифам. Влияние изменения регулируемых тарифов на качество жизни населения</w:t>
      </w:r>
    </w:p>
    <w:p w14:paraId="58073D0B" w14:textId="77777777" w:rsidR="00B951EC" w:rsidRPr="00391D0F" w:rsidRDefault="00B951EC" w:rsidP="00B951EC">
      <w:pPr>
        <w:spacing w:after="0" w:line="240" w:lineRule="auto"/>
        <w:ind w:firstLine="709"/>
        <w:jc w:val="center"/>
        <w:rPr>
          <w:rFonts w:ascii="Times New Roman" w:hAnsi="Times New Roman" w:cs="Times New Roman"/>
          <w:b/>
          <w:sz w:val="28"/>
          <w:szCs w:val="28"/>
          <w:u w:val="single"/>
        </w:rPr>
      </w:pPr>
      <w:r w:rsidRPr="00391D0F">
        <w:rPr>
          <w:rFonts w:ascii="Times New Roman" w:hAnsi="Times New Roman" w:cs="Times New Roman"/>
          <w:b/>
          <w:sz w:val="28"/>
          <w:szCs w:val="28"/>
          <w:lang w:val="en-US"/>
        </w:rPr>
        <w:t>III</w:t>
      </w:r>
      <w:r w:rsidRPr="00391D0F">
        <w:rPr>
          <w:rFonts w:ascii="Times New Roman" w:hAnsi="Times New Roman" w:cs="Times New Roman"/>
          <w:b/>
          <w:sz w:val="28"/>
          <w:szCs w:val="28"/>
        </w:rPr>
        <w:t>.9.1. Описание информационно-аналитических моделей Ситуационного центра Государственного комитета Республики Татарстан по тарифам (далее – Госкомитет).</w:t>
      </w:r>
    </w:p>
    <w:p w14:paraId="28BDC1A4" w14:textId="77777777" w:rsidR="00B951EC" w:rsidRPr="00391D0F" w:rsidRDefault="00B951EC" w:rsidP="00B951EC">
      <w:pPr>
        <w:spacing w:after="0" w:line="240" w:lineRule="auto"/>
        <w:ind w:firstLine="709"/>
        <w:jc w:val="center"/>
        <w:rPr>
          <w:rFonts w:ascii="Times New Roman" w:hAnsi="Times New Roman" w:cs="Times New Roman"/>
          <w:b/>
          <w:sz w:val="28"/>
          <w:szCs w:val="28"/>
          <w:u w:val="single"/>
        </w:rPr>
      </w:pPr>
    </w:p>
    <w:p w14:paraId="12BA6E3F"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Основной целью Ситуационного центра Госкомитета является обеспечение подготовки проектов управленческих решений и информационно-аналитических материалов в соответствии с функционалом Госкомитета.</w:t>
      </w:r>
    </w:p>
    <w:p w14:paraId="15242D2C"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Ситуационный центр Госкомитета включает в себя 2 информационно-аналитические модели:</w:t>
      </w:r>
    </w:p>
    <w:p w14:paraId="27E5B2FF" w14:textId="77777777" w:rsidR="00B951EC" w:rsidRPr="00391D0F" w:rsidRDefault="00B951EC" w:rsidP="00B951EC">
      <w:pPr>
        <w:spacing w:after="0" w:line="240" w:lineRule="auto"/>
        <w:ind w:firstLine="709"/>
        <w:jc w:val="both"/>
        <w:rPr>
          <w:rFonts w:ascii="Times New Roman" w:hAnsi="Times New Roman" w:cs="Times New Roman"/>
          <w:color w:val="000000"/>
          <w:sz w:val="28"/>
          <w:szCs w:val="28"/>
        </w:rPr>
      </w:pPr>
      <w:r w:rsidRPr="00391D0F">
        <w:rPr>
          <w:rFonts w:ascii="Times New Roman" w:hAnsi="Times New Roman" w:cs="Times New Roman"/>
          <w:b/>
          <w:sz w:val="28"/>
          <w:szCs w:val="28"/>
        </w:rPr>
        <w:lastRenderedPageBreak/>
        <w:t>1. Информационно-аналитическая модель «Прогноз влияния изменения регулируемых тарифов на качество жизни населения»</w:t>
      </w:r>
      <w:r w:rsidRPr="00391D0F">
        <w:rPr>
          <w:rFonts w:ascii="Times New Roman" w:hAnsi="Times New Roman" w:cs="Times New Roman"/>
          <w:sz w:val="28"/>
          <w:szCs w:val="28"/>
        </w:rPr>
        <w:t xml:space="preserve">, приведена в </w:t>
      </w:r>
      <w:r w:rsidRPr="00391D0F">
        <w:rPr>
          <w:rFonts w:ascii="Times New Roman" w:hAnsi="Times New Roman" w:cs="Times New Roman"/>
          <w:color w:val="000000"/>
          <w:sz w:val="28"/>
          <w:szCs w:val="28"/>
        </w:rPr>
        <w:t xml:space="preserve">приложении 2. </w:t>
      </w:r>
    </w:p>
    <w:p w14:paraId="3210BB73"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В модели производится расчет прогнозного влияния изменения регулируемых тарифов на качество жизни населения. Расчет производится на одного проживающего гражданина республики по полному перечню коммунальных услуг (отопление, электроснабжение, водоснабжение, водоотведение, горячее водоснабжение, газоснабжение, обращение с твердыми коммунальными отходами). Расчет производится ежегодно, в начале года в соответствии с принятыми тарифными решениями </w:t>
      </w:r>
      <w:r w:rsidRPr="00391D0F">
        <w:rPr>
          <w:rFonts w:ascii="Times New Roman" w:hAnsi="Times New Roman" w:cs="Times New Roman"/>
          <w:color w:val="000000"/>
          <w:sz w:val="28"/>
          <w:szCs w:val="28"/>
        </w:rPr>
        <w:t xml:space="preserve">на очередной период регулирования. </w:t>
      </w:r>
    </w:p>
    <w:p w14:paraId="46F40A50"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 модель Госкомитет вносит данные о принятых тарифах на коммунальные услуги для населения и нормативах их потребления, а также статистические данные - минимальный потребительский бюджет, индекс потребительских цен и среднедушевой доход. Данные сведения указываются за предыдущий год и прогнозный (текущий) год, с разбивкой по полугодиям, в целом по Республике Татарстан.</w:t>
      </w:r>
    </w:p>
    <w:p w14:paraId="1B3C693E"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 модели автоматически рассчитывается сумма оплаты всех коммунальных услуг как сумма произведений утвержденных тарифов и нормативов потребления по каждой коммунальной услуге. И моделируется величина минимального потребительского бюджета с учетом инфляции и коэффициента изменения суммы оплаты. Результатом моделирования является расчет показателя «Изменение качества жизни» как отношения среднедушевого дохода к смоделированной величине минимального потребительского бюджета.</w:t>
      </w:r>
    </w:p>
    <w:p w14:paraId="779E429E"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Показатель «Изменение качества жизни» рассчитывается за фактический период (с 1 января и с 1 июля предыдущего года) и прогнозный период (с 1 января и с 1 июля прогнозного (текущего) года). Сравнивая показатели изменения качества жизни прогнозного периода с предыдущим периодом, делается вывод об улучшении или об ухудшении качества жизни населения в связи с изменением регулируемых тарифов. Увеличение показателя «изменение качества жизни» говорит об улучшении качества жизни, а снижение показателя – наоборот, об ухудшении. </w:t>
      </w:r>
    </w:p>
    <w:p w14:paraId="0D6E921A"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 </w:t>
      </w:r>
    </w:p>
    <w:p w14:paraId="65E795BB" w14:textId="77777777" w:rsidR="00B951EC" w:rsidRPr="00391D0F" w:rsidRDefault="00B951EC" w:rsidP="00B951EC">
      <w:pPr>
        <w:spacing w:after="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b/>
          <w:sz w:val="28"/>
          <w:szCs w:val="28"/>
        </w:rPr>
        <w:t>2. Информационно-аналитическая модель «Контроль изменения размера вносимой гражданами платы за коммунальные услуги в разрезе муниципальных образований Республики Татарстан»</w:t>
      </w:r>
      <w:r w:rsidRPr="00391D0F">
        <w:rPr>
          <w:rFonts w:ascii="Times New Roman" w:hAnsi="Times New Roman" w:cs="Times New Roman"/>
          <w:sz w:val="28"/>
          <w:szCs w:val="28"/>
        </w:rPr>
        <w:t xml:space="preserve">, </w:t>
      </w:r>
      <w:r w:rsidRPr="00391D0F">
        <w:rPr>
          <w:rFonts w:ascii="Times New Roman" w:hAnsi="Times New Roman" w:cs="Times New Roman"/>
          <w:sz w:val="28"/>
          <w:szCs w:val="28"/>
          <w:lang w:eastAsia="en-US"/>
        </w:rPr>
        <w:t xml:space="preserve">приведена </w:t>
      </w:r>
      <w:r w:rsidRPr="00391D0F">
        <w:rPr>
          <w:rFonts w:ascii="Times New Roman" w:hAnsi="Times New Roman" w:cs="Times New Roman"/>
          <w:color w:val="000000"/>
          <w:sz w:val="28"/>
          <w:szCs w:val="28"/>
          <w:lang w:eastAsia="en-US"/>
        </w:rPr>
        <w:t>в приложении 3</w:t>
      </w:r>
      <w:r w:rsidRPr="00391D0F">
        <w:rPr>
          <w:rFonts w:ascii="Times New Roman" w:hAnsi="Times New Roman" w:cs="Times New Roman"/>
          <w:sz w:val="28"/>
          <w:szCs w:val="28"/>
          <w:lang w:eastAsia="en-US"/>
        </w:rPr>
        <w:t xml:space="preserve">. </w:t>
      </w:r>
    </w:p>
    <w:p w14:paraId="0068202C" w14:textId="77777777" w:rsidR="00B951EC" w:rsidRPr="00391D0F" w:rsidRDefault="00B951EC" w:rsidP="00B951EC">
      <w:pPr>
        <w:spacing w:after="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xml:space="preserve">В модели производится расчет фактического максимального индекса роста платы граждан за коммунальные услуги. Расчет производится за один месяц, на одного проживающего гражданина с наиболее невыгодным (с точки зрения прироста платы за коммунальные услуги) набором коммунальных услуг (отопление, электроснабжение, водоснабжение, водоотведение, горячее водоснабжение, газоснабжение, обращение с </w:t>
      </w:r>
      <w:r w:rsidRPr="00391D0F">
        <w:rPr>
          <w:rFonts w:ascii="Times New Roman" w:hAnsi="Times New Roman" w:cs="Times New Roman"/>
          <w:sz w:val="28"/>
          <w:szCs w:val="28"/>
          <w:lang w:eastAsia="en-US"/>
        </w:rPr>
        <w:lastRenderedPageBreak/>
        <w:t>твердыми коммунальными отходами), по каждому из 913 муниципальных образований (городских и сельских поселений) Республики Татарстан.</w:t>
      </w:r>
    </w:p>
    <w:p w14:paraId="35A6E76A" w14:textId="77777777" w:rsidR="00B951EC" w:rsidRPr="00391D0F" w:rsidRDefault="00B951EC" w:rsidP="00B951EC">
      <w:pPr>
        <w:spacing w:after="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xml:space="preserve">В модель Госкомитет вносит фактические данные о принятых тарифах на коммунальные услуги для населения и объемы их потребления. Данные сведения указываются по муниципальным образованиям республики, с разбивкой на базовый и регулируемый период. Базовый период – это декабрь года, предшествующего регулируемому периоду, а регулируемый период – январь и декабрь года, следующего за базовым. Данная модель в рамках Ситуационного центра Госкомитета заполняется два раза - за январь и декабрь предыдущего года. </w:t>
      </w:r>
    </w:p>
    <w:p w14:paraId="5F08A686" w14:textId="77777777" w:rsidR="00B951EC" w:rsidRPr="00391D0F" w:rsidRDefault="00B951EC" w:rsidP="00B951EC">
      <w:pPr>
        <w:spacing w:after="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В модели автоматически рассчитывается суммарная месячная стоимость коммунальных услуг как сумма произведений утвержденных тарифов и объемов потребления по каждой коммунальной услуге. Результатом моделирования является расчет показателя «Максимальное изменение платы» как отношения стоимости коммунальных услуг в регулируемом периоде к стоимости коммунальных услуг в базовом периоде. Сравнивая смоделированный показатель «Максимальное изменение платы» с установленным Указом Президента Республики Татарстан предельным индексом изменения размера вносимой гражданами платы за коммунальные услуги по муниципальному образованию, делается вывод о соответствии фактического максимального индекса утвержденному предельному индексу изменения платы граждан.</w:t>
      </w:r>
    </w:p>
    <w:p w14:paraId="69E942CF"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p>
    <w:p w14:paraId="34B50120" w14:textId="77777777" w:rsidR="00B951EC" w:rsidRPr="00391D0F" w:rsidRDefault="00B951EC" w:rsidP="00B951EC">
      <w:pPr>
        <w:spacing w:after="0" w:line="240" w:lineRule="auto"/>
        <w:ind w:firstLine="709"/>
        <w:jc w:val="center"/>
        <w:rPr>
          <w:rFonts w:ascii="Times New Roman" w:hAnsi="Times New Roman" w:cs="Times New Roman"/>
          <w:b/>
          <w:color w:val="000000"/>
          <w:sz w:val="28"/>
          <w:szCs w:val="28"/>
        </w:rPr>
      </w:pPr>
      <w:r w:rsidRPr="00391D0F">
        <w:rPr>
          <w:rFonts w:ascii="Times New Roman" w:hAnsi="Times New Roman" w:cs="Times New Roman"/>
          <w:b/>
          <w:sz w:val="28"/>
          <w:szCs w:val="28"/>
          <w:lang w:val="en-US"/>
        </w:rPr>
        <w:t>III</w:t>
      </w:r>
      <w:r w:rsidRPr="00391D0F">
        <w:rPr>
          <w:rFonts w:ascii="Times New Roman" w:hAnsi="Times New Roman" w:cs="Times New Roman"/>
          <w:b/>
          <w:sz w:val="28"/>
          <w:szCs w:val="28"/>
        </w:rPr>
        <w:t>.9.</w:t>
      </w:r>
      <w:r w:rsidRPr="00391D0F">
        <w:rPr>
          <w:rFonts w:ascii="Times New Roman" w:hAnsi="Times New Roman" w:cs="Times New Roman"/>
          <w:b/>
          <w:color w:val="000000"/>
          <w:sz w:val="28"/>
          <w:szCs w:val="28"/>
        </w:rPr>
        <w:t>2. Источники получения исходных данных.</w:t>
      </w:r>
    </w:p>
    <w:p w14:paraId="1EF9011E" w14:textId="77777777" w:rsidR="00B951EC" w:rsidRPr="00391D0F" w:rsidRDefault="00B951EC" w:rsidP="00B951EC">
      <w:pPr>
        <w:spacing w:after="0" w:line="240" w:lineRule="auto"/>
        <w:ind w:firstLine="709"/>
        <w:jc w:val="both"/>
        <w:rPr>
          <w:rFonts w:ascii="Times New Roman" w:hAnsi="Times New Roman" w:cs="Times New Roman"/>
          <w:b/>
          <w:color w:val="FF0000"/>
          <w:sz w:val="28"/>
          <w:szCs w:val="28"/>
          <w:u w:val="single"/>
        </w:rPr>
      </w:pPr>
    </w:p>
    <w:p w14:paraId="51ACA33B"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b/>
          <w:sz w:val="28"/>
          <w:szCs w:val="28"/>
        </w:rPr>
        <w:t>1. Информационно-аналитическая модель «Прогноз влияния изменения регулируемых тарифов на качество жизни населения»</w:t>
      </w:r>
      <w:r w:rsidRPr="00391D0F">
        <w:rPr>
          <w:rFonts w:ascii="Times New Roman" w:hAnsi="Times New Roman" w:cs="Times New Roman"/>
          <w:sz w:val="28"/>
          <w:szCs w:val="28"/>
        </w:rPr>
        <w:t>.</w:t>
      </w:r>
    </w:p>
    <w:p w14:paraId="66FEE546" w14:textId="77777777" w:rsidR="00B951EC" w:rsidRPr="00391D0F" w:rsidRDefault="00B951EC" w:rsidP="00B951EC">
      <w:pPr>
        <w:spacing w:after="0" w:line="240" w:lineRule="auto"/>
        <w:ind w:firstLine="708"/>
        <w:jc w:val="both"/>
        <w:rPr>
          <w:rFonts w:ascii="Times New Roman" w:hAnsi="Times New Roman" w:cs="Times New Roman"/>
          <w:sz w:val="28"/>
          <w:szCs w:val="28"/>
        </w:rPr>
      </w:pPr>
      <w:r w:rsidRPr="00391D0F">
        <w:rPr>
          <w:rFonts w:ascii="Times New Roman" w:hAnsi="Times New Roman" w:cs="Times New Roman"/>
          <w:sz w:val="28"/>
          <w:szCs w:val="28"/>
          <w:lang w:eastAsia="en-US"/>
        </w:rPr>
        <w:t xml:space="preserve">Исходными данными для данной модели являются: </w:t>
      </w:r>
    </w:p>
    <w:p w14:paraId="5BAE9C46" w14:textId="77777777" w:rsidR="00B951EC" w:rsidRPr="00391D0F" w:rsidRDefault="00B951EC" w:rsidP="00B951EC">
      <w:pPr>
        <w:spacing w:after="0" w:line="240" w:lineRule="auto"/>
        <w:ind w:firstLine="709"/>
        <w:jc w:val="both"/>
        <w:rPr>
          <w:rFonts w:ascii="Times New Roman" w:hAnsi="Times New Roman" w:cs="Times New Roman"/>
          <w:b/>
          <w:sz w:val="28"/>
          <w:szCs w:val="28"/>
        </w:rPr>
      </w:pPr>
      <w:r w:rsidRPr="00391D0F">
        <w:rPr>
          <w:rFonts w:ascii="Times New Roman" w:hAnsi="Times New Roman" w:cs="Times New Roman"/>
          <w:b/>
          <w:sz w:val="28"/>
          <w:szCs w:val="28"/>
        </w:rPr>
        <w:t>1. Тарифы для населения на следующие услуги:</w:t>
      </w:r>
    </w:p>
    <w:p w14:paraId="54AE0E35"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отопление жилых помещений (руб./Гкал) - заполняется по данным Госкомитета, в соответствии с принятыми тарифами на тепловую энергию и объемами предоставления услуги;</w:t>
      </w:r>
    </w:p>
    <w:p w14:paraId="3463ECDC"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электроснабжение (руб./</w:t>
      </w:r>
      <w:proofErr w:type="spellStart"/>
      <w:r w:rsidRPr="00391D0F">
        <w:rPr>
          <w:rFonts w:ascii="Times New Roman" w:hAnsi="Times New Roman" w:cs="Times New Roman"/>
          <w:sz w:val="28"/>
          <w:szCs w:val="28"/>
        </w:rPr>
        <w:t>кВт∙ч</w:t>
      </w:r>
      <w:proofErr w:type="spellEnd"/>
      <w:r w:rsidRPr="00391D0F">
        <w:rPr>
          <w:rFonts w:ascii="Times New Roman" w:hAnsi="Times New Roman" w:cs="Times New Roman"/>
          <w:sz w:val="28"/>
          <w:szCs w:val="28"/>
        </w:rPr>
        <w:t>) - заполняется по данным Госкомитета, в соответствии с принятыми тарифами на электрическую энергию;</w:t>
      </w:r>
    </w:p>
    <w:p w14:paraId="78827315"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холодное водоснабжение (руб./</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 заполняется по данным Госкомитета, в соответствии с принятыми тарифами на питьевую воду и объемами предоставления услуги;</w:t>
      </w:r>
    </w:p>
    <w:p w14:paraId="3F85F18D"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водоотведение (руб./</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 заполняется по данным Госкомитета, в соответствии с принятыми тарифами на водоотведение и объемами предоставления услуги;</w:t>
      </w:r>
    </w:p>
    <w:p w14:paraId="1090910E"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горячее водоснабжение (руб./</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  заполняется по данным Госкомитета, в соответствии с принятыми тарифами на горячую воду и объемами предоставления услуги;</w:t>
      </w:r>
    </w:p>
    <w:p w14:paraId="15198FF8"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lastRenderedPageBreak/>
        <w:t>- газоснабжение (руб./</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 заполняется по данным Госкомитета, в соответствии с принятыми тарифами на природный газ;</w:t>
      </w:r>
    </w:p>
    <w:p w14:paraId="10B4D452"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обращение с твердыми коммунальными отходами (руб./</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 заполняется по данным Госкомитета, в соответствии с принятыми тарифами на услуги региональных операторов в сфере обращения с твердыми коммунальными отходами.</w:t>
      </w:r>
    </w:p>
    <w:p w14:paraId="0441FC40" w14:textId="77777777" w:rsidR="00B951EC" w:rsidRPr="00391D0F" w:rsidRDefault="00B951EC" w:rsidP="00B951EC">
      <w:pPr>
        <w:spacing w:after="0" w:line="240" w:lineRule="auto"/>
        <w:ind w:left="708"/>
        <w:jc w:val="both"/>
        <w:rPr>
          <w:rFonts w:ascii="Times New Roman" w:hAnsi="Times New Roman" w:cs="Times New Roman"/>
          <w:sz w:val="28"/>
          <w:szCs w:val="28"/>
        </w:rPr>
      </w:pPr>
      <w:r w:rsidRPr="00391D0F">
        <w:rPr>
          <w:rFonts w:ascii="Times New Roman" w:hAnsi="Times New Roman" w:cs="Times New Roman"/>
          <w:b/>
          <w:sz w:val="28"/>
          <w:szCs w:val="28"/>
        </w:rPr>
        <w:t>2. Нормативы потребления коммунальных услуг</w:t>
      </w:r>
      <w:r w:rsidRPr="00391D0F">
        <w:rPr>
          <w:rFonts w:ascii="Times New Roman" w:hAnsi="Times New Roman" w:cs="Times New Roman"/>
          <w:sz w:val="28"/>
          <w:szCs w:val="28"/>
        </w:rPr>
        <w:t>:</w:t>
      </w:r>
    </w:p>
    <w:p w14:paraId="7276C809"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отопление жилых помещений (Гкал/</w:t>
      </w:r>
      <w:proofErr w:type="spellStart"/>
      <w:r w:rsidRPr="00391D0F">
        <w:rPr>
          <w:rFonts w:ascii="Times New Roman" w:hAnsi="Times New Roman" w:cs="Times New Roman"/>
          <w:sz w:val="28"/>
          <w:szCs w:val="28"/>
        </w:rPr>
        <w:t>кв</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xml:space="preserve"> в мес.) - заполняются на основании приказа Министерства строительства, архитектуры и жилищно-коммунального хозяйства Республики Татарстан об утверждении норматива по отоплению;</w:t>
      </w:r>
    </w:p>
    <w:p w14:paraId="51E50897"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электроснабжение (</w:t>
      </w:r>
      <w:proofErr w:type="spellStart"/>
      <w:r w:rsidRPr="00391D0F">
        <w:rPr>
          <w:rFonts w:ascii="Times New Roman" w:hAnsi="Times New Roman" w:cs="Times New Roman"/>
          <w:sz w:val="28"/>
          <w:szCs w:val="28"/>
        </w:rPr>
        <w:t>кВт∙ч</w:t>
      </w:r>
      <w:proofErr w:type="spellEnd"/>
      <w:r w:rsidRPr="00391D0F">
        <w:rPr>
          <w:rFonts w:ascii="Times New Roman" w:hAnsi="Times New Roman" w:cs="Times New Roman"/>
          <w:sz w:val="28"/>
          <w:szCs w:val="28"/>
        </w:rPr>
        <w:t xml:space="preserve"> на 1 чел. в мес.) - заполняются на основании приказа Министерства строительства, архитектуры и жилищно-коммунального хозяйства Республики Татарстан об утверждении норматива по электроснабжению;</w:t>
      </w:r>
    </w:p>
    <w:p w14:paraId="5A87647E"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холодное водоснабжение (</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xml:space="preserve"> на 1 чел. в мес.) -  заполняются на основании приказа Министерства строительства, архитектуры и жилищно-коммунального хозяйства Республики Татарстан об утверждении норматива по водоснабжению;</w:t>
      </w:r>
    </w:p>
    <w:p w14:paraId="1727153C"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водоотведение (</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xml:space="preserve"> на 1 чел. в мес.) - заполняются на основании приказа Министерства строительства, архитектуры и жилищно-коммунального хозяйства Республики Татарстан об утверждении норматива по водоотведению;</w:t>
      </w:r>
    </w:p>
    <w:p w14:paraId="51666202"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горячее водоснабжение (</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xml:space="preserve"> на 1 чел. в мес.) -  заполняются на основании приказа Министерства строительства, архитектуры и жилищно-коммунального хозяйства Республики Татарстан об утверждении норматива по горячему водоснабжению;</w:t>
      </w:r>
    </w:p>
    <w:p w14:paraId="5FCABDF1"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газоснабжение (</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xml:space="preserve"> на 1 чел. в мес.) - заполняются на основании приказа Министерства строительства, архитектуры и жилищно-коммунального хозяйства Республики Татарстан об утверждении норматива по газоснабжению;</w:t>
      </w:r>
    </w:p>
    <w:p w14:paraId="7FE5B0DF"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обращение с твердыми коммунальными отходами (</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xml:space="preserve"> на 1 чел. в мес.) - заполняются на основании постановления Кабинета Министров Республики Татарстан об утверждении норматива накопления твердых коммунальных отходов.</w:t>
      </w:r>
    </w:p>
    <w:p w14:paraId="29BF518D"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b/>
          <w:sz w:val="28"/>
          <w:szCs w:val="28"/>
        </w:rPr>
        <w:t>3. Норматив площади на одного проживающего</w:t>
      </w:r>
      <w:r w:rsidRPr="00391D0F">
        <w:rPr>
          <w:rFonts w:ascii="Times New Roman" w:hAnsi="Times New Roman" w:cs="Times New Roman"/>
          <w:sz w:val="28"/>
          <w:szCs w:val="28"/>
        </w:rPr>
        <w:t xml:space="preserve"> (</w:t>
      </w:r>
      <w:proofErr w:type="spellStart"/>
      <w:r w:rsidRPr="00391D0F">
        <w:rPr>
          <w:rFonts w:ascii="Times New Roman" w:hAnsi="Times New Roman" w:cs="Times New Roman"/>
          <w:sz w:val="28"/>
          <w:szCs w:val="28"/>
        </w:rPr>
        <w:t>кв</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 величина регионального стандарта нормативной площади жилого помещения, используемого для расчета субсидий на оплату жилого помещения и коммунальных услуг, заполняется на основании постановления Госкомитета.</w:t>
      </w:r>
    </w:p>
    <w:p w14:paraId="2BA84F7D"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b/>
          <w:sz w:val="28"/>
          <w:szCs w:val="28"/>
        </w:rPr>
        <w:t>4. Индекс-дефлятор</w:t>
      </w:r>
      <w:r w:rsidRPr="00391D0F">
        <w:rPr>
          <w:rFonts w:ascii="Times New Roman" w:hAnsi="Times New Roman" w:cs="Times New Roman"/>
          <w:sz w:val="28"/>
          <w:szCs w:val="28"/>
        </w:rPr>
        <w:t xml:space="preserve"> - принимается показатель инфляции (индекс потребительских цен) согласно Прогнозу социально-экономического развития Российской Федерации.</w:t>
      </w:r>
    </w:p>
    <w:p w14:paraId="72FE29E7"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b/>
          <w:sz w:val="28"/>
          <w:szCs w:val="28"/>
        </w:rPr>
        <w:t>5. Минимальный потребительский бюджет (МПБ)</w:t>
      </w:r>
      <w:r w:rsidRPr="00391D0F">
        <w:rPr>
          <w:rFonts w:ascii="Times New Roman" w:hAnsi="Times New Roman" w:cs="Times New Roman"/>
          <w:sz w:val="28"/>
          <w:szCs w:val="28"/>
        </w:rPr>
        <w:t xml:space="preserve"> с учетом инфляции - заполняется на основании данных Государственного бюджетного </w:t>
      </w:r>
      <w:r w:rsidRPr="00391D0F">
        <w:rPr>
          <w:rFonts w:ascii="Times New Roman" w:hAnsi="Times New Roman" w:cs="Times New Roman"/>
          <w:sz w:val="28"/>
          <w:szCs w:val="28"/>
        </w:rPr>
        <w:lastRenderedPageBreak/>
        <w:t xml:space="preserve">учреждения «Центр экономических и социальных исследований Республики Татарстан при Кабинете Министров Республики Татарстан». </w:t>
      </w:r>
    </w:p>
    <w:p w14:paraId="1B9A654D"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b/>
          <w:sz w:val="28"/>
          <w:szCs w:val="28"/>
        </w:rPr>
        <w:t>6. Среднедушевой доход</w:t>
      </w:r>
      <w:r w:rsidRPr="00391D0F">
        <w:rPr>
          <w:rFonts w:ascii="Times New Roman" w:hAnsi="Times New Roman" w:cs="Times New Roman"/>
          <w:sz w:val="28"/>
          <w:szCs w:val="28"/>
        </w:rPr>
        <w:t xml:space="preserve"> (руб.) - заполняется на основании статистических данных.</w:t>
      </w:r>
    </w:p>
    <w:p w14:paraId="0D2D017C" w14:textId="77777777" w:rsidR="00B951EC" w:rsidRPr="00391D0F" w:rsidRDefault="00B951EC" w:rsidP="00B951EC">
      <w:pPr>
        <w:spacing w:after="0" w:line="240" w:lineRule="auto"/>
        <w:ind w:firstLine="709"/>
        <w:jc w:val="both"/>
        <w:rPr>
          <w:rFonts w:ascii="Times New Roman" w:hAnsi="Times New Roman" w:cs="Times New Roman"/>
          <w:sz w:val="28"/>
          <w:szCs w:val="28"/>
        </w:rPr>
      </w:pPr>
    </w:p>
    <w:p w14:paraId="129EA29A" w14:textId="77777777" w:rsidR="00B951EC" w:rsidRPr="00391D0F" w:rsidRDefault="00B951EC" w:rsidP="00B951EC">
      <w:pPr>
        <w:spacing w:after="0" w:line="240" w:lineRule="auto"/>
        <w:ind w:firstLine="709"/>
        <w:jc w:val="both"/>
        <w:rPr>
          <w:rFonts w:ascii="Times New Roman" w:hAnsi="Times New Roman" w:cs="Times New Roman"/>
          <w:sz w:val="28"/>
          <w:szCs w:val="28"/>
        </w:rPr>
      </w:pPr>
    </w:p>
    <w:p w14:paraId="6AD0BC65" w14:textId="77777777" w:rsidR="00B951EC" w:rsidRPr="00391D0F" w:rsidRDefault="00B951EC" w:rsidP="00B951EC">
      <w:pPr>
        <w:spacing w:after="0" w:line="240" w:lineRule="auto"/>
        <w:ind w:firstLine="709"/>
        <w:jc w:val="both"/>
        <w:rPr>
          <w:rFonts w:ascii="Times New Roman" w:hAnsi="Times New Roman" w:cs="Times New Roman"/>
          <w:color w:val="000000"/>
          <w:sz w:val="28"/>
          <w:szCs w:val="28"/>
        </w:rPr>
      </w:pPr>
      <w:r w:rsidRPr="00391D0F">
        <w:rPr>
          <w:rFonts w:ascii="Times New Roman" w:hAnsi="Times New Roman" w:cs="Times New Roman"/>
          <w:b/>
          <w:color w:val="000000"/>
          <w:sz w:val="28"/>
          <w:szCs w:val="28"/>
        </w:rPr>
        <w:t>2. Информационно-аналитическая модель «Контроль изменения размера вносимой гражданами платы за коммунальные услуги в разрезе муниципальных образований Республики Татарстан»</w:t>
      </w:r>
      <w:r w:rsidRPr="00391D0F">
        <w:rPr>
          <w:rFonts w:ascii="Times New Roman" w:hAnsi="Times New Roman" w:cs="Times New Roman"/>
          <w:color w:val="000000"/>
          <w:sz w:val="28"/>
          <w:szCs w:val="28"/>
        </w:rPr>
        <w:t>.</w:t>
      </w:r>
    </w:p>
    <w:p w14:paraId="64D84F59"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xml:space="preserve">Исходными данными для расчета являются: </w:t>
      </w:r>
    </w:p>
    <w:p w14:paraId="5968EF75"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b/>
          <w:sz w:val="28"/>
          <w:szCs w:val="28"/>
          <w:lang w:eastAsia="en-US"/>
        </w:rPr>
        <w:t>1.</w:t>
      </w:r>
      <w:r w:rsidRPr="00391D0F">
        <w:rPr>
          <w:rFonts w:ascii="Times New Roman" w:hAnsi="Times New Roman" w:cs="Times New Roman"/>
          <w:sz w:val="28"/>
          <w:szCs w:val="28"/>
          <w:lang w:eastAsia="en-US"/>
        </w:rPr>
        <w:t xml:space="preserve"> </w:t>
      </w:r>
      <w:r w:rsidRPr="00391D0F">
        <w:rPr>
          <w:rFonts w:ascii="Times New Roman" w:hAnsi="Times New Roman" w:cs="Times New Roman"/>
          <w:b/>
          <w:sz w:val="28"/>
          <w:szCs w:val="28"/>
          <w:lang w:eastAsia="en-US"/>
        </w:rPr>
        <w:t xml:space="preserve">Установленный индекс изменения размера вносимой гражданами платы за коммунальные услуги в среднем по республике </w:t>
      </w:r>
      <w:r w:rsidRPr="00391D0F">
        <w:rPr>
          <w:rFonts w:ascii="Times New Roman" w:hAnsi="Times New Roman" w:cs="Times New Roman"/>
          <w:sz w:val="28"/>
          <w:szCs w:val="28"/>
          <w:lang w:eastAsia="en-US"/>
        </w:rPr>
        <w:t>- заполняется на основании распоряжения Правительства Российской Федерации об утверждении индексов изменения размера вносимой гражданами платы за коммунальные услуги.</w:t>
      </w:r>
    </w:p>
    <w:p w14:paraId="29B74B73"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b/>
          <w:sz w:val="28"/>
          <w:szCs w:val="28"/>
          <w:lang w:eastAsia="en-US"/>
        </w:rPr>
        <w:t>2. Установленный предельный (максимальный) индекс изменения размера вносимой гражданами платы за коммунальные услуги по муниципальному образованию Республики Татарстан</w:t>
      </w:r>
      <w:r w:rsidRPr="00391D0F">
        <w:rPr>
          <w:rFonts w:ascii="Times New Roman" w:hAnsi="Times New Roman" w:cs="Times New Roman"/>
          <w:sz w:val="28"/>
          <w:szCs w:val="28"/>
          <w:lang w:eastAsia="en-US"/>
        </w:rPr>
        <w:t xml:space="preserve"> - заполняется на основании Указа Президента Республики Татарстан о предельных (максимальных) индексах изменения размера вносимой гражданами платы за коммунальные услуги по муниципальному образованию Республики Татарстан.</w:t>
      </w:r>
    </w:p>
    <w:p w14:paraId="77D63C7D"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b/>
          <w:sz w:val="28"/>
          <w:szCs w:val="28"/>
          <w:lang w:eastAsia="en-US"/>
        </w:rPr>
        <w:t>3. Тариф на холодное водоснабжение для населения</w:t>
      </w:r>
      <w:r w:rsidRPr="00391D0F">
        <w:rPr>
          <w:rFonts w:ascii="Times New Roman" w:hAnsi="Times New Roman" w:cs="Times New Roman"/>
          <w:sz w:val="28"/>
          <w:szCs w:val="28"/>
          <w:lang w:eastAsia="en-US"/>
        </w:rPr>
        <w:t xml:space="preserve"> (руб./</w:t>
      </w:r>
      <w:proofErr w:type="spellStart"/>
      <w:r w:rsidRPr="00391D0F">
        <w:rPr>
          <w:rFonts w:ascii="Times New Roman" w:hAnsi="Times New Roman" w:cs="Times New Roman"/>
          <w:sz w:val="28"/>
          <w:szCs w:val="28"/>
          <w:lang w:eastAsia="en-US"/>
        </w:rPr>
        <w:t>куб.м</w:t>
      </w:r>
      <w:proofErr w:type="spellEnd"/>
      <w:r w:rsidRPr="00391D0F">
        <w:rPr>
          <w:rFonts w:ascii="Times New Roman" w:hAnsi="Times New Roman" w:cs="Times New Roman"/>
          <w:sz w:val="28"/>
          <w:szCs w:val="28"/>
          <w:lang w:eastAsia="en-US"/>
        </w:rPr>
        <w:t xml:space="preserve">.) -  </w:t>
      </w:r>
      <w:r w:rsidRPr="00391D0F">
        <w:rPr>
          <w:rFonts w:ascii="Times New Roman" w:hAnsi="Times New Roman" w:cs="Times New Roman"/>
          <w:sz w:val="28"/>
          <w:szCs w:val="28"/>
        </w:rPr>
        <w:t>заполняется на основании постановлений Госкомитета об утверждении тарифов на питьевую воду для населения.</w:t>
      </w:r>
    </w:p>
    <w:p w14:paraId="70DB6CB6"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b/>
          <w:sz w:val="28"/>
          <w:szCs w:val="28"/>
          <w:lang w:eastAsia="en-US"/>
        </w:rPr>
        <w:t>4. Тариф на водоотведение для населения</w:t>
      </w:r>
      <w:r w:rsidRPr="00391D0F">
        <w:rPr>
          <w:rFonts w:ascii="Times New Roman" w:hAnsi="Times New Roman" w:cs="Times New Roman"/>
          <w:sz w:val="28"/>
          <w:szCs w:val="28"/>
          <w:lang w:eastAsia="en-US"/>
        </w:rPr>
        <w:t xml:space="preserve"> (руб./</w:t>
      </w:r>
      <w:proofErr w:type="spellStart"/>
      <w:r w:rsidRPr="00391D0F">
        <w:rPr>
          <w:rFonts w:ascii="Times New Roman" w:hAnsi="Times New Roman" w:cs="Times New Roman"/>
          <w:sz w:val="28"/>
          <w:szCs w:val="28"/>
          <w:lang w:eastAsia="en-US"/>
        </w:rPr>
        <w:t>куб.м</w:t>
      </w:r>
      <w:proofErr w:type="spellEnd"/>
      <w:r w:rsidRPr="00391D0F">
        <w:rPr>
          <w:rFonts w:ascii="Times New Roman" w:hAnsi="Times New Roman" w:cs="Times New Roman"/>
          <w:sz w:val="28"/>
          <w:szCs w:val="28"/>
          <w:lang w:eastAsia="en-US"/>
        </w:rPr>
        <w:t xml:space="preserve">.) - </w:t>
      </w:r>
      <w:r w:rsidRPr="00391D0F">
        <w:rPr>
          <w:rFonts w:ascii="Times New Roman" w:hAnsi="Times New Roman" w:cs="Times New Roman"/>
          <w:sz w:val="28"/>
          <w:szCs w:val="28"/>
        </w:rPr>
        <w:t>заполняется на основании постановлений Госкомитета об утверждении тарифов на водоотведение для населения.</w:t>
      </w:r>
    </w:p>
    <w:p w14:paraId="2CE67223"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b/>
          <w:sz w:val="28"/>
          <w:szCs w:val="28"/>
          <w:lang w:eastAsia="en-US"/>
        </w:rPr>
        <w:t>5. Тариф на горячее водоснабжение</w:t>
      </w:r>
      <w:r w:rsidRPr="00391D0F">
        <w:rPr>
          <w:rFonts w:ascii="Times New Roman" w:hAnsi="Times New Roman" w:cs="Times New Roman"/>
          <w:sz w:val="28"/>
          <w:szCs w:val="28"/>
          <w:lang w:eastAsia="en-US"/>
        </w:rPr>
        <w:t xml:space="preserve"> </w:t>
      </w:r>
      <w:r w:rsidRPr="00391D0F">
        <w:rPr>
          <w:rFonts w:ascii="Times New Roman" w:hAnsi="Times New Roman" w:cs="Times New Roman"/>
          <w:b/>
          <w:sz w:val="28"/>
          <w:szCs w:val="28"/>
          <w:lang w:eastAsia="en-US"/>
        </w:rPr>
        <w:t xml:space="preserve">для населения - </w:t>
      </w:r>
      <w:r w:rsidRPr="00391D0F">
        <w:rPr>
          <w:rFonts w:ascii="Times New Roman" w:hAnsi="Times New Roman" w:cs="Times New Roman"/>
          <w:sz w:val="28"/>
          <w:szCs w:val="28"/>
        </w:rPr>
        <w:t>заполняется на основании постановлений Госкомитета об утверждении тарифов на горячую воду для населения.</w:t>
      </w:r>
    </w:p>
    <w:p w14:paraId="1FB57179"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b/>
          <w:sz w:val="28"/>
          <w:szCs w:val="28"/>
          <w:lang w:eastAsia="en-US"/>
        </w:rPr>
        <w:t>6. Тариф на тепловую энергию для населения</w:t>
      </w:r>
      <w:r w:rsidRPr="00391D0F">
        <w:rPr>
          <w:rFonts w:ascii="Times New Roman" w:hAnsi="Times New Roman" w:cs="Times New Roman"/>
          <w:sz w:val="28"/>
          <w:szCs w:val="28"/>
          <w:lang w:eastAsia="en-US"/>
        </w:rPr>
        <w:t xml:space="preserve"> (руб./Гкал) - </w:t>
      </w:r>
      <w:r w:rsidRPr="00391D0F">
        <w:rPr>
          <w:rFonts w:ascii="Times New Roman" w:hAnsi="Times New Roman" w:cs="Times New Roman"/>
          <w:sz w:val="28"/>
          <w:szCs w:val="28"/>
        </w:rPr>
        <w:t>заполняется на основании постановлений Госкомитета об утверждении тарифов на тепловую энергию для населения.</w:t>
      </w:r>
    </w:p>
    <w:p w14:paraId="0ECEF0BF"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b/>
          <w:sz w:val="28"/>
          <w:szCs w:val="28"/>
          <w:lang w:eastAsia="en-US"/>
        </w:rPr>
        <w:t>7. Тариф на электроэнергию для населения</w:t>
      </w:r>
      <w:r w:rsidRPr="00391D0F">
        <w:rPr>
          <w:rFonts w:ascii="Times New Roman" w:hAnsi="Times New Roman" w:cs="Times New Roman"/>
          <w:sz w:val="28"/>
          <w:szCs w:val="28"/>
          <w:lang w:eastAsia="en-US"/>
        </w:rPr>
        <w:t xml:space="preserve"> (</w:t>
      </w:r>
      <w:r w:rsidRPr="00391D0F">
        <w:rPr>
          <w:rFonts w:ascii="Times New Roman" w:hAnsi="Times New Roman" w:cs="Times New Roman"/>
          <w:sz w:val="28"/>
          <w:szCs w:val="28"/>
        </w:rPr>
        <w:t>руб./</w:t>
      </w:r>
      <w:proofErr w:type="spellStart"/>
      <w:r w:rsidRPr="00391D0F">
        <w:rPr>
          <w:rFonts w:ascii="Times New Roman" w:hAnsi="Times New Roman" w:cs="Times New Roman"/>
          <w:sz w:val="28"/>
          <w:szCs w:val="28"/>
        </w:rPr>
        <w:t>кВт∙ч</w:t>
      </w:r>
      <w:proofErr w:type="spellEnd"/>
      <w:r w:rsidRPr="00391D0F">
        <w:rPr>
          <w:rFonts w:ascii="Times New Roman" w:hAnsi="Times New Roman" w:cs="Times New Roman"/>
          <w:sz w:val="28"/>
          <w:szCs w:val="28"/>
        </w:rPr>
        <w:t>) - заполняется на основании постановлений Госкомитета об утверждении тарифов на электрическую энергию для населения.</w:t>
      </w:r>
    </w:p>
    <w:p w14:paraId="33F6954C"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b/>
          <w:sz w:val="28"/>
          <w:szCs w:val="28"/>
          <w:lang w:eastAsia="en-US"/>
        </w:rPr>
        <w:t>8. Тариф на газ для населения</w:t>
      </w:r>
      <w:r w:rsidRPr="00391D0F">
        <w:rPr>
          <w:rFonts w:ascii="Times New Roman" w:hAnsi="Times New Roman" w:cs="Times New Roman"/>
          <w:sz w:val="28"/>
          <w:szCs w:val="28"/>
          <w:lang w:eastAsia="en-US"/>
        </w:rPr>
        <w:t xml:space="preserve"> (руб./</w:t>
      </w:r>
      <w:proofErr w:type="spellStart"/>
      <w:r w:rsidRPr="00391D0F">
        <w:rPr>
          <w:rFonts w:ascii="Times New Roman" w:hAnsi="Times New Roman" w:cs="Times New Roman"/>
          <w:sz w:val="28"/>
          <w:szCs w:val="28"/>
          <w:lang w:eastAsia="en-US"/>
        </w:rPr>
        <w:t>куб</w:t>
      </w:r>
      <w:proofErr w:type="gramStart"/>
      <w:r w:rsidRPr="00391D0F">
        <w:rPr>
          <w:rFonts w:ascii="Times New Roman" w:hAnsi="Times New Roman" w:cs="Times New Roman"/>
          <w:sz w:val="28"/>
          <w:szCs w:val="28"/>
          <w:lang w:eastAsia="en-US"/>
        </w:rPr>
        <w:t>.м</w:t>
      </w:r>
      <w:proofErr w:type="spellEnd"/>
      <w:proofErr w:type="gramEnd"/>
      <w:r w:rsidRPr="00391D0F">
        <w:rPr>
          <w:rFonts w:ascii="Times New Roman" w:hAnsi="Times New Roman" w:cs="Times New Roman"/>
          <w:sz w:val="28"/>
          <w:szCs w:val="28"/>
          <w:lang w:eastAsia="en-US"/>
        </w:rPr>
        <w:t xml:space="preserve">) - </w:t>
      </w:r>
      <w:r w:rsidRPr="00391D0F">
        <w:rPr>
          <w:rFonts w:ascii="Times New Roman" w:hAnsi="Times New Roman" w:cs="Times New Roman"/>
          <w:sz w:val="28"/>
          <w:szCs w:val="28"/>
        </w:rPr>
        <w:t>заполняется на основании постановлений Госкомитета об утверждении розничной цены на природный газ для населения.</w:t>
      </w:r>
    </w:p>
    <w:p w14:paraId="15CA4A25" w14:textId="77777777" w:rsidR="00B951EC" w:rsidRPr="00391D0F" w:rsidRDefault="00B951EC" w:rsidP="00B951EC">
      <w:pPr>
        <w:spacing w:after="0" w:line="240" w:lineRule="auto"/>
        <w:ind w:firstLine="709"/>
        <w:jc w:val="both"/>
        <w:rPr>
          <w:rFonts w:ascii="Times New Roman" w:hAnsi="Times New Roman" w:cs="Times New Roman"/>
          <w:color w:val="000000"/>
          <w:sz w:val="28"/>
          <w:szCs w:val="28"/>
        </w:rPr>
      </w:pPr>
      <w:r w:rsidRPr="00391D0F">
        <w:rPr>
          <w:rFonts w:ascii="Times New Roman" w:hAnsi="Times New Roman" w:cs="Times New Roman"/>
          <w:b/>
          <w:color w:val="000000"/>
          <w:sz w:val="28"/>
          <w:szCs w:val="28"/>
          <w:lang w:eastAsia="en-US"/>
        </w:rPr>
        <w:t>9. Тариф на услуги регионального оператора по обращению с твердыми коммунальными отходами для населения</w:t>
      </w:r>
      <w:r w:rsidRPr="00391D0F">
        <w:rPr>
          <w:rFonts w:ascii="Times New Roman" w:hAnsi="Times New Roman" w:cs="Times New Roman"/>
          <w:color w:val="000000"/>
          <w:sz w:val="28"/>
          <w:szCs w:val="28"/>
          <w:lang w:eastAsia="en-US"/>
        </w:rPr>
        <w:t xml:space="preserve"> (руб./</w:t>
      </w:r>
      <w:proofErr w:type="spellStart"/>
      <w:r w:rsidRPr="00391D0F">
        <w:rPr>
          <w:rFonts w:ascii="Times New Roman" w:hAnsi="Times New Roman" w:cs="Times New Roman"/>
          <w:color w:val="000000"/>
          <w:sz w:val="28"/>
          <w:szCs w:val="28"/>
          <w:lang w:eastAsia="en-US"/>
        </w:rPr>
        <w:t>куб</w:t>
      </w:r>
      <w:proofErr w:type="gramStart"/>
      <w:r w:rsidRPr="00391D0F">
        <w:rPr>
          <w:rFonts w:ascii="Times New Roman" w:hAnsi="Times New Roman" w:cs="Times New Roman"/>
          <w:color w:val="000000"/>
          <w:sz w:val="28"/>
          <w:szCs w:val="28"/>
          <w:lang w:eastAsia="en-US"/>
        </w:rPr>
        <w:t>.м</w:t>
      </w:r>
      <w:proofErr w:type="spellEnd"/>
      <w:proofErr w:type="gramEnd"/>
      <w:r w:rsidRPr="00391D0F">
        <w:rPr>
          <w:rFonts w:ascii="Times New Roman" w:hAnsi="Times New Roman" w:cs="Times New Roman"/>
          <w:color w:val="000000"/>
          <w:sz w:val="28"/>
          <w:szCs w:val="28"/>
          <w:lang w:eastAsia="en-US"/>
        </w:rPr>
        <w:t xml:space="preserve">) - </w:t>
      </w:r>
      <w:r w:rsidRPr="00391D0F">
        <w:rPr>
          <w:rFonts w:ascii="Times New Roman" w:hAnsi="Times New Roman" w:cs="Times New Roman"/>
          <w:color w:val="000000"/>
          <w:sz w:val="28"/>
          <w:szCs w:val="28"/>
        </w:rPr>
        <w:t xml:space="preserve">заполняется на основании постановлений Госкомитета об утверждении </w:t>
      </w:r>
      <w:r w:rsidRPr="00391D0F">
        <w:rPr>
          <w:rFonts w:ascii="Times New Roman" w:hAnsi="Times New Roman" w:cs="Times New Roman"/>
          <w:color w:val="000000"/>
          <w:sz w:val="28"/>
          <w:szCs w:val="28"/>
        </w:rPr>
        <w:lastRenderedPageBreak/>
        <w:t>тарифов на услуги регионального оператора по обращению с твердыми коммунальными отходами.</w:t>
      </w:r>
    </w:p>
    <w:p w14:paraId="0C8B3680" w14:textId="77777777" w:rsidR="00B951EC" w:rsidRPr="00391D0F" w:rsidRDefault="00B951EC" w:rsidP="00B951EC">
      <w:pPr>
        <w:spacing w:after="0" w:line="240" w:lineRule="auto"/>
        <w:ind w:firstLine="708"/>
        <w:jc w:val="both"/>
        <w:rPr>
          <w:rFonts w:ascii="Times New Roman" w:hAnsi="Times New Roman" w:cs="Times New Roman"/>
          <w:color w:val="FF0000"/>
          <w:sz w:val="28"/>
          <w:szCs w:val="28"/>
          <w:lang w:eastAsia="en-US"/>
        </w:rPr>
      </w:pPr>
      <w:r w:rsidRPr="00391D0F">
        <w:rPr>
          <w:rFonts w:ascii="Times New Roman" w:hAnsi="Times New Roman" w:cs="Times New Roman"/>
          <w:b/>
          <w:color w:val="000000"/>
          <w:sz w:val="28"/>
          <w:szCs w:val="28"/>
          <w:lang w:eastAsia="en-US"/>
        </w:rPr>
        <w:t>10. Норматив потребления услуг/объем отпуска продукции (услуг)</w:t>
      </w:r>
      <w:r w:rsidRPr="00391D0F">
        <w:rPr>
          <w:rFonts w:ascii="Times New Roman" w:hAnsi="Times New Roman" w:cs="Times New Roman"/>
          <w:color w:val="000000"/>
          <w:sz w:val="28"/>
          <w:szCs w:val="28"/>
          <w:lang w:eastAsia="en-US"/>
        </w:rPr>
        <w:t xml:space="preserve"> - соответствует степени благоустройства жилого фонда по наиболее невыгодному для потребителя набору коммунальных услуг и заполняется на основании приказов </w:t>
      </w:r>
      <w:r w:rsidRPr="00391D0F">
        <w:rPr>
          <w:rFonts w:ascii="Times New Roman" w:hAnsi="Times New Roman" w:cs="Times New Roman"/>
          <w:color w:val="000000"/>
          <w:sz w:val="28"/>
          <w:szCs w:val="28"/>
        </w:rPr>
        <w:t xml:space="preserve">Министерства строительства, архитектуры и жилищно-коммунального хозяйства Республики </w:t>
      </w:r>
      <w:r w:rsidRPr="00391D0F">
        <w:rPr>
          <w:rFonts w:ascii="Times New Roman" w:hAnsi="Times New Roman" w:cs="Times New Roman"/>
          <w:sz w:val="28"/>
          <w:szCs w:val="28"/>
        </w:rPr>
        <w:t>Татарстан об утверждении нормативов.</w:t>
      </w:r>
    </w:p>
    <w:p w14:paraId="53B683CC"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p>
    <w:p w14:paraId="1BEB04E6" w14:textId="77777777" w:rsidR="00B951EC" w:rsidRPr="00391D0F" w:rsidRDefault="00B951EC" w:rsidP="00B951EC">
      <w:pPr>
        <w:spacing w:after="0" w:line="240" w:lineRule="auto"/>
        <w:ind w:firstLine="709"/>
        <w:jc w:val="center"/>
        <w:rPr>
          <w:rFonts w:ascii="Times New Roman" w:hAnsi="Times New Roman" w:cs="Times New Roman"/>
          <w:b/>
          <w:sz w:val="28"/>
          <w:szCs w:val="28"/>
        </w:rPr>
      </w:pPr>
      <w:r w:rsidRPr="00391D0F">
        <w:rPr>
          <w:rFonts w:ascii="Times New Roman" w:hAnsi="Times New Roman" w:cs="Times New Roman"/>
          <w:b/>
          <w:sz w:val="28"/>
          <w:szCs w:val="28"/>
          <w:lang w:val="en-US"/>
        </w:rPr>
        <w:t>III</w:t>
      </w:r>
      <w:r w:rsidRPr="00391D0F">
        <w:rPr>
          <w:rFonts w:ascii="Times New Roman" w:hAnsi="Times New Roman" w:cs="Times New Roman"/>
          <w:b/>
          <w:sz w:val="28"/>
          <w:szCs w:val="28"/>
        </w:rPr>
        <w:t>.9.3. Методика расчета.</w:t>
      </w:r>
    </w:p>
    <w:p w14:paraId="2227B297" w14:textId="77777777" w:rsidR="00B951EC" w:rsidRPr="00391D0F" w:rsidRDefault="00B951EC" w:rsidP="00B951EC">
      <w:pPr>
        <w:spacing w:after="0" w:line="240" w:lineRule="auto"/>
        <w:ind w:firstLine="709"/>
        <w:jc w:val="center"/>
        <w:rPr>
          <w:rFonts w:ascii="Times New Roman" w:hAnsi="Times New Roman" w:cs="Times New Roman"/>
          <w:b/>
          <w:sz w:val="28"/>
          <w:szCs w:val="28"/>
          <w:u w:val="single"/>
        </w:rPr>
      </w:pPr>
    </w:p>
    <w:p w14:paraId="67FB05D2"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b/>
          <w:sz w:val="28"/>
          <w:szCs w:val="28"/>
        </w:rPr>
        <w:t>1. Информационно-аналитическая модель «Прогноз влияния изменения регулируемых тарифов на качество жизни населения»</w:t>
      </w:r>
      <w:r w:rsidRPr="00391D0F">
        <w:rPr>
          <w:rFonts w:ascii="Times New Roman" w:hAnsi="Times New Roman" w:cs="Times New Roman"/>
          <w:sz w:val="28"/>
          <w:szCs w:val="28"/>
        </w:rPr>
        <w:t>.</w:t>
      </w:r>
    </w:p>
    <w:p w14:paraId="241B479F" w14:textId="77777777" w:rsidR="00B951EC" w:rsidRPr="00391D0F" w:rsidRDefault="00B951EC" w:rsidP="00B951EC">
      <w:pPr>
        <w:spacing w:after="0" w:line="240" w:lineRule="auto"/>
        <w:ind w:firstLine="708"/>
        <w:jc w:val="both"/>
        <w:rPr>
          <w:rFonts w:ascii="Times New Roman" w:hAnsi="Times New Roman" w:cs="Times New Roman"/>
          <w:sz w:val="28"/>
          <w:szCs w:val="28"/>
        </w:rPr>
      </w:pPr>
      <w:r w:rsidRPr="00391D0F">
        <w:rPr>
          <w:rFonts w:ascii="Times New Roman" w:hAnsi="Times New Roman" w:cs="Times New Roman"/>
          <w:sz w:val="28"/>
          <w:szCs w:val="28"/>
        </w:rPr>
        <w:t xml:space="preserve">Госкомитет вносит в модель необходимые исходные данные: </w:t>
      </w:r>
    </w:p>
    <w:p w14:paraId="45975BAE"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 тарифы на отопление, электроснабжение, холодное водоснабжение, водоотведение, горячее водоснабжение, газоснабжение и в сфере обращения с твердыми коммунальными отходами; </w:t>
      </w:r>
    </w:p>
    <w:p w14:paraId="5AA4EF89"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нормативы потребления коммунальных услуг (по отоплению, электроснабжению, холодному водоснабжению, водоотведению, горячему водоснабжению, газоснабжению, в сфере обращения с твердыми коммунальными отходами);</w:t>
      </w:r>
    </w:p>
    <w:p w14:paraId="048645FF"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норматив площади на одного проживающего;</w:t>
      </w:r>
    </w:p>
    <w:p w14:paraId="2E37F857"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индекс-дефлятор (индекс потребительских цен);</w:t>
      </w:r>
    </w:p>
    <w:p w14:paraId="343EFDFE"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минимальный потребительский бюджет (МПБ); в целях моделирования величина показателя за предыдущее полугодие умножается на индекс-дефлятор;</w:t>
      </w:r>
    </w:p>
    <w:p w14:paraId="6FA2D1B0"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 среднедушевой доход. </w:t>
      </w:r>
    </w:p>
    <w:p w14:paraId="545333AA"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Источники исходных данных указаны в подразделе 2. </w:t>
      </w:r>
    </w:p>
    <w:p w14:paraId="16F1DBCC"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Далее производятся непосредственно расчеты. </w:t>
      </w:r>
    </w:p>
    <w:p w14:paraId="5789EF2F"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Автоматически производятся расчеты показателей роста/снижения тарифов (%), а также стоимости платы за следующие услуги:</w:t>
      </w:r>
    </w:p>
    <w:p w14:paraId="61A9C240" w14:textId="77777777" w:rsidR="00B951EC" w:rsidRPr="00391D0F" w:rsidRDefault="00B951EC" w:rsidP="00B951EC">
      <w:pPr>
        <w:pStyle w:val="ac"/>
        <w:numPr>
          <w:ilvl w:val="0"/>
          <w:numId w:val="7"/>
        </w:numPr>
        <w:spacing w:after="0" w:line="240" w:lineRule="auto"/>
        <w:ind w:left="0" w:firstLine="708"/>
        <w:jc w:val="both"/>
        <w:rPr>
          <w:rFonts w:ascii="Times New Roman" w:hAnsi="Times New Roman" w:cs="Times New Roman"/>
          <w:sz w:val="28"/>
          <w:szCs w:val="28"/>
        </w:rPr>
      </w:pPr>
      <w:r w:rsidRPr="00391D0F">
        <w:rPr>
          <w:rFonts w:ascii="Times New Roman" w:hAnsi="Times New Roman" w:cs="Times New Roman"/>
          <w:sz w:val="28"/>
          <w:szCs w:val="28"/>
        </w:rPr>
        <w:t>Отопление жилых помещений (руб.) = тариф на тепловую энергию (руб./Гкал.) х норматив (Гкал/</w:t>
      </w:r>
      <w:proofErr w:type="spellStart"/>
      <w:r w:rsidRPr="00391D0F">
        <w:rPr>
          <w:rFonts w:ascii="Times New Roman" w:hAnsi="Times New Roman" w:cs="Times New Roman"/>
          <w:sz w:val="28"/>
          <w:szCs w:val="28"/>
        </w:rPr>
        <w:t>кв</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xml:space="preserve"> в мес.) х норматив площади на одного проживающего (</w:t>
      </w:r>
      <w:proofErr w:type="spellStart"/>
      <w:r w:rsidRPr="00391D0F">
        <w:rPr>
          <w:rFonts w:ascii="Times New Roman" w:hAnsi="Times New Roman" w:cs="Times New Roman"/>
          <w:sz w:val="28"/>
          <w:szCs w:val="28"/>
        </w:rPr>
        <w:t>кв.м</w:t>
      </w:r>
      <w:proofErr w:type="spellEnd"/>
      <w:r w:rsidRPr="00391D0F">
        <w:rPr>
          <w:rFonts w:ascii="Times New Roman" w:hAnsi="Times New Roman" w:cs="Times New Roman"/>
          <w:sz w:val="28"/>
          <w:szCs w:val="28"/>
        </w:rPr>
        <w:t>).</w:t>
      </w:r>
    </w:p>
    <w:p w14:paraId="488E0BD5" w14:textId="77777777" w:rsidR="00B951EC" w:rsidRPr="00391D0F" w:rsidRDefault="00B951EC" w:rsidP="00B951EC">
      <w:pPr>
        <w:pStyle w:val="ac"/>
        <w:numPr>
          <w:ilvl w:val="0"/>
          <w:numId w:val="7"/>
        </w:numPr>
        <w:spacing w:after="0" w:line="240" w:lineRule="auto"/>
        <w:ind w:left="0" w:firstLine="708"/>
        <w:jc w:val="both"/>
        <w:rPr>
          <w:rFonts w:ascii="Times New Roman" w:hAnsi="Times New Roman" w:cs="Times New Roman"/>
          <w:sz w:val="28"/>
          <w:szCs w:val="28"/>
        </w:rPr>
      </w:pPr>
      <w:r w:rsidRPr="00391D0F">
        <w:rPr>
          <w:rFonts w:ascii="Times New Roman" w:hAnsi="Times New Roman" w:cs="Times New Roman"/>
          <w:sz w:val="28"/>
          <w:szCs w:val="28"/>
        </w:rPr>
        <w:t>Электроснабжение (руб.) = тариф на электроэнергию (руб./</w:t>
      </w:r>
      <w:proofErr w:type="spellStart"/>
      <w:r w:rsidRPr="00391D0F">
        <w:rPr>
          <w:rFonts w:ascii="Times New Roman" w:hAnsi="Times New Roman" w:cs="Times New Roman"/>
          <w:sz w:val="28"/>
          <w:szCs w:val="28"/>
        </w:rPr>
        <w:t>кВт∙ч</w:t>
      </w:r>
      <w:proofErr w:type="spellEnd"/>
      <w:r w:rsidRPr="00391D0F">
        <w:rPr>
          <w:rFonts w:ascii="Times New Roman" w:hAnsi="Times New Roman" w:cs="Times New Roman"/>
          <w:sz w:val="28"/>
          <w:szCs w:val="28"/>
        </w:rPr>
        <w:t>) х норматив (</w:t>
      </w:r>
      <w:proofErr w:type="spellStart"/>
      <w:r w:rsidRPr="00391D0F">
        <w:rPr>
          <w:rFonts w:ascii="Times New Roman" w:hAnsi="Times New Roman" w:cs="Times New Roman"/>
          <w:sz w:val="28"/>
          <w:szCs w:val="28"/>
        </w:rPr>
        <w:t>кВт∙ч</w:t>
      </w:r>
      <w:proofErr w:type="spellEnd"/>
      <w:r w:rsidRPr="00391D0F">
        <w:rPr>
          <w:rFonts w:ascii="Times New Roman" w:hAnsi="Times New Roman" w:cs="Times New Roman"/>
          <w:sz w:val="28"/>
          <w:szCs w:val="28"/>
        </w:rPr>
        <w:t xml:space="preserve"> на 1 чел. в мес.).</w:t>
      </w:r>
    </w:p>
    <w:p w14:paraId="0C68CA84" w14:textId="77777777" w:rsidR="00B951EC" w:rsidRPr="00391D0F" w:rsidRDefault="00B951EC" w:rsidP="00B951EC">
      <w:pPr>
        <w:pStyle w:val="ac"/>
        <w:numPr>
          <w:ilvl w:val="0"/>
          <w:numId w:val="7"/>
        </w:numPr>
        <w:spacing w:after="0" w:line="240" w:lineRule="auto"/>
        <w:ind w:left="0" w:firstLine="708"/>
        <w:jc w:val="both"/>
        <w:rPr>
          <w:rFonts w:ascii="Times New Roman" w:hAnsi="Times New Roman" w:cs="Times New Roman"/>
          <w:sz w:val="28"/>
          <w:szCs w:val="28"/>
        </w:rPr>
      </w:pPr>
      <w:r w:rsidRPr="00391D0F">
        <w:rPr>
          <w:rFonts w:ascii="Times New Roman" w:hAnsi="Times New Roman" w:cs="Times New Roman"/>
          <w:sz w:val="28"/>
          <w:szCs w:val="28"/>
        </w:rPr>
        <w:t>Водоснабжение и водоотведение (руб.) = тариф на холодное водоснабжение (руб./</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х норматив (</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xml:space="preserve"> на 1 чел. в </w:t>
      </w:r>
      <w:proofErr w:type="spellStart"/>
      <w:r w:rsidRPr="00391D0F">
        <w:rPr>
          <w:rFonts w:ascii="Times New Roman" w:hAnsi="Times New Roman" w:cs="Times New Roman"/>
          <w:sz w:val="28"/>
          <w:szCs w:val="28"/>
        </w:rPr>
        <w:t>мес</w:t>
      </w:r>
      <w:proofErr w:type="spellEnd"/>
      <w:r w:rsidRPr="00391D0F">
        <w:rPr>
          <w:rFonts w:ascii="Times New Roman" w:hAnsi="Times New Roman" w:cs="Times New Roman"/>
          <w:sz w:val="28"/>
          <w:szCs w:val="28"/>
        </w:rPr>
        <w:t>) + тариф на водоотведение (руб./</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х норматив (</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xml:space="preserve"> на 1 чел. в мес.).</w:t>
      </w:r>
    </w:p>
    <w:p w14:paraId="2B2DDF27" w14:textId="77777777" w:rsidR="00B951EC" w:rsidRPr="00391D0F" w:rsidRDefault="00B951EC" w:rsidP="00B951EC">
      <w:pPr>
        <w:pStyle w:val="ac"/>
        <w:numPr>
          <w:ilvl w:val="0"/>
          <w:numId w:val="7"/>
        </w:numPr>
        <w:spacing w:after="0" w:line="240" w:lineRule="auto"/>
        <w:ind w:left="0" w:firstLine="708"/>
        <w:jc w:val="both"/>
        <w:rPr>
          <w:rFonts w:ascii="Times New Roman" w:hAnsi="Times New Roman" w:cs="Times New Roman"/>
          <w:sz w:val="28"/>
          <w:szCs w:val="28"/>
        </w:rPr>
      </w:pPr>
      <w:r w:rsidRPr="00391D0F">
        <w:rPr>
          <w:rFonts w:ascii="Times New Roman" w:hAnsi="Times New Roman" w:cs="Times New Roman"/>
          <w:sz w:val="28"/>
          <w:szCs w:val="28"/>
        </w:rPr>
        <w:t>Горячее водоснабжение (руб.) = (компонент на тепловую энергию (руб./Гкал) х норматив (Гкал/</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 компонент на холодную воду (руб./</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х норматив (</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xml:space="preserve"> на 1 </w:t>
      </w:r>
      <w:proofErr w:type="spellStart"/>
      <w:r w:rsidRPr="00391D0F">
        <w:rPr>
          <w:rFonts w:ascii="Times New Roman" w:hAnsi="Times New Roman" w:cs="Times New Roman"/>
          <w:sz w:val="28"/>
          <w:szCs w:val="28"/>
        </w:rPr>
        <w:t>чел.в</w:t>
      </w:r>
      <w:proofErr w:type="spellEnd"/>
      <w:r w:rsidRPr="00391D0F">
        <w:rPr>
          <w:rFonts w:ascii="Times New Roman" w:hAnsi="Times New Roman" w:cs="Times New Roman"/>
          <w:sz w:val="28"/>
          <w:szCs w:val="28"/>
        </w:rPr>
        <w:t xml:space="preserve"> </w:t>
      </w:r>
      <w:proofErr w:type="spellStart"/>
      <w:r w:rsidRPr="00391D0F">
        <w:rPr>
          <w:rFonts w:ascii="Times New Roman" w:hAnsi="Times New Roman" w:cs="Times New Roman"/>
          <w:sz w:val="28"/>
          <w:szCs w:val="28"/>
        </w:rPr>
        <w:t>мес</w:t>
      </w:r>
      <w:proofErr w:type="spellEnd"/>
      <w:r w:rsidRPr="00391D0F">
        <w:rPr>
          <w:rFonts w:ascii="Times New Roman" w:hAnsi="Times New Roman" w:cs="Times New Roman"/>
          <w:sz w:val="28"/>
          <w:szCs w:val="28"/>
        </w:rPr>
        <w:t>).</w:t>
      </w:r>
    </w:p>
    <w:p w14:paraId="19D6B3A9" w14:textId="77777777" w:rsidR="00B951EC" w:rsidRPr="00391D0F" w:rsidRDefault="00B951EC" w:rsidP="00B951EC">
      <w:pPr>
        <w:pStyle w:val="ac"/>
        <w:numPr>
          <w:ilvl w:val="0"/>
          <w:numId w:val="7"/>
        </w:numPr>
        <w:spacing w:after="0" w:line="240" w:lineRule="auto"/>
        <w:ind w:left="0" w:firstLine="708"/>
        <w:jc w:val="both"/>
        <w:rPr>
          <w:rFonts w:ascii="Times New Roman" w:hAnsi="Times New Roman" w:cs="Times New Roman"/>
          <w:sz w:val="28"/>
          <w:szCs w:val="28"/>
        </w:rPr>
      </w:pPr>
      <w:r w:rsidRPr="00391D0F">
        <w:rPr>
          <w:rFonts w:ascii="Times New Roman" w:hAnsi="Times New Roman" w:cs="Times New Roman"/>
          <w:sz w:val="28"/>
          <w:szCs w:val="28"/>
        </w:rPr>
        <w:t>Газоснабжение (руб.) = тариф на газ (руб./</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х норматив (</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xml:space="preserve"> на 1 </w:t>
      </w:r>
      <w:proofErr w:type="spellStart"/>
      <w:r w:rsidRPr="00391D0F">
        <w:rPr>
          <w:rFonts w:ascii="Times New Roman" w:hAnsi="Times New Roman" w:cs="Times New Roman"/>
          <w:sz w:val="28"/>
          <w:szCs w:val="28"/>
        </w:rPr>
        <w:t>чел.в</w:t>
      </w:r>
      <w:proofErr w:type="spellEnd"/>
      <w:r w:rsidRPr="00391D0F">
        <w:rPr>
          <w:rFonts w:ascii="Times New Roman" w:hAnsi="Times New Roman" w:cs="Times New Roman"/>
          <w:sz w:val="28"/>
          <w:szCs w:val="28"/>
        </w:rPr>
        <w:t xml:space="preserve"> мес.).</w:t>
      </w:r>
    </w:p>
    <w:p w14:paraId="5CB721BA" w14:textId="77777777" w:rsidR="00B951EC" w:rsidRPr="00391D0F" w:rsidRDefault="00B951EC" w:rsidP="00B951EC">
      <w:pPr>
        <w:pStyle w:val="ac"/>
        <w:numPr>
          <w:ilvl w:val="0"/>
          <w:numId w:val="7"/>
        </w:numPr>
        <w:spacing w:after="0" w:line="240" w:lineRule="auto"/>
        <w:ind w:left="0" w:firstLine="708"/>
        <w:jc w:val="both"/>
        <w:rPr>
          <w:rFonts w:ascii="Times New Roman" w:hAnsi="Times New Roman" w:cs="Times New Roman"/>
          <w:sz w:val="28"/>
          <w:szCs w:val="28"/>
        </w:rPr>
      </w:pPr>
      <w:r w:rsidRPr="00391D0F">
        <w:rPr>
          <w:rFonts w:ascii="Times New Roman" w:hAnsi="Times New Roman" w:cs="Times New Roman"/>
          <w:sz w:val="28"/>
          <w:szCs w:val="28"/>
        </w:rPr>
        <w:lastRenderedPageBreak/>
        <w:t>Обращение с ТКО (руб.) = тариф на обращение с ТКО (руб./</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х норматив (</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xml:space="preserve"> на 1 </w:t>
      </w:r>
      <w:proofErr w:type="spellStart"/>
      <w:r w:rsidRPr="00391D0F">
        <w:rPr>
          <w:rFonts w:ascii="Times New Roman" w:hAnsi="Times New Roman" w:cs="Times New Roman"/>
          <w:sz w:val="28"/>
          <w:szCs w:val="28"/>
        </w:rPr>
        <w:t>чел.в</w:t>
      </w:r>
      <w:proofErr w:type="spellEnd"/>
      <w:r w:rsidRPr="00391D0F">
        <w:rPr>
          <w:rFonts w:ascii="Times New Roman" w:hAnsi="Times New Roman" w:cs="Times New Roman"/>
          <w:sz w:val="28"/>
          <w:szCs w:val="28"/>
        </w:rPr>
        <w:t xml:space="preserve"> мес.).</w:t>
      </w:r>
    </w:p>
    <w:p w14:paraId="7895B369"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Сумма оплаты коммунальных услуг (руб.) рассчитывается по формуле:</w:t>
      </w:r>
    </w:p>
    <w:p w14:paraId="2210B0FE" w14:textId="77777777" w:rsidR="00B951EC" w:rsidRPr="00391D0F" w:rsidRDefault="00B951EC" w:rsidP="00B951EC">
      <w:pPr>
        <w:pStyle w:val="ac"/>
        <w:spacing w:after="0" w:line="240" w:lineRule="auto"/>
        <w:ind w:left="0" w:firstLine="720"/>
        <w:jc w:val="both"/>
        <w:rPr>
          <w:rFonts w:ascii="Times New Roman" w:hAnsi="Times New Roman" w:cs="Times New Roman"/>
          <w:sz w:val="28"/>
          <w:szCs w:val="28"/>
        </w:rPr>
      </w:pPr>
      <w:r w:rsidRPr="00391D0F">
        <w:rPr>
          <w:rFonts w:ascii="Times New Roman" w:hAnsi="Times New Roman" w:cs="Times New Roman"/>
          <w:sz w:val="28"/>
          <w:szCs w:val="28"/>
        </w:rPr>
        <w:t>Сумма оплаты коммунальных услуг (руб.) = Стоимость платы за услугу «Отопление жилых помещений (руб.)» + Стоимость платы за услугу «Электроснабжение (руб.)» + Стоимость платы за услугу «Водоснабжение и водоотведение (руб.)» + Стоимость платы за услугу «Горячее водоснабжение (руб.)» +</w:t>
      </w:r>
      <w:r w:rsidRPr="00391D0F">
        <w:t xml:space="preserve"> </w:t>
      </w:r>
      <w:r w:rsidRPr="00391D0F">
        <w:rPr>
          <w:rFonts w:ascii="Times New Roman" w:hAnsi="Times New Roman" w:cs="Times New Roman"/>
          <w:sz w:val="28"/>
          <w:szCs w:val="28"/>
        </w:rPr>
        <w:t>Стоимость платы за услугу «Газоснабжение (руб.)».</w:t>
      </w:r>
    </w:p>
    <w:p w14:paraId="7562BED6"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Дальнейшее заполнение модели осуществляется следующим образом:</w:t>
      </w:r>
    </w:p>
    <w:p w14:paraId="68400B48" w14:textId="77777777" w:rsidR="00B951EC" w:rsidRPr="00391D0F" w:rsidRDefault="00B951EC" w:rsidP="00B951EC">
      <w:pPr>
        <w:pStyle w:val="ac"/>
        <w:numPr>
          <w:ilvl w:val="0"/>
          <w:numId w:val="8"/>
        </w:numPr>
        <w:spacing w:after="0" w:line="240" w:lineRule="auto"/>
        <w:ind w:left="0" w:firstLine="709"/>
        <w:jc w:val="both"/>
        <w:rPr>
          <w:rFonts w:ascii="Times New Roman" w:hAnsi="Times New Roman" w:cs="Times New Roman"/>
          <w:sz w:val="28"/>
          <w:szCs w:val="28"/>
        </w:rPr>
      </w:pPr>
      <w:r w:rsidRPr="00391D0F">
        <w:rPr>
          <w:rFonts w:ascii="Times New Roman" w:hAnsi="Times New Roman" w:cs="Times New Roman"/>
          <w:sz w:val="28"/>
          <w:szCs w:val="28"/>
        </w:rPr>
        <w:t>Коэффициент изменения суммы оплаты услуг (%) - является результатом моделирования и рассчитывается по формуле: Сумма оплаты коммунальных услуг (руб.) в текущем (прогнозируемом) полугодии / Сумма оплаты коммунальных услуг (руб.) в предшествующем (текущем) полугодии.</w:t>
      </w:r>
    </w:p>
    <w:p w14:paraId="7BFDA697" w14:textId="77777777" w:rsidR="00B951EC" w:rsidRPr="00391D0F" w:rsidRDefault="00B951EC" w:rsidP="00B951EC">
      <w:pPr>
        <w:pStyle w:val="ac"/>
        <w:numPr>
          <w:ilvl w:val="0"/>
          <w:numId w:val="8"/>
        </w:numPr>
        <w:spacing w:after="0" w:line="240" w:lineRule="auto"/>
        <w:ind w:left="0" w:firstLine="708"/>
        <w:jc w:val="both"/>
        <w:rPr>
          <w:rFonts w:ascii="Times New Roman" w:hAnsi="Times New Roman" w:cs="Times New Roman"/>
          <w:sz w:val="28"/>
          <w:szCs w:val="28"/>
        </w:rPr>
      </w:pPr>
      <w:r w:rsidRPr="00391D0F">
        <w:rPr>
          <w:rFonts w:ascii="Times New Roman" w:hAnsi="Times New Roman" w:cs="Times New Roman"/>
          <w:sz w:val="28"/>
          <w:szCs w:val="28"/>
        </w:rPr>
        <w:t>Минимальный потребительский бюджет (МПБ) – в целях моделирования величина показателя за предыдущее полугодие умножается на индекс-дефлятор.</w:t>
      </w:r>
    </w:p>
    <w:p w14:paraId="4CECDC1A" w14:textId="77777777" w:rsidR="00B951EC" w:rsidRPr="00391D0F" w:rsidRDefault="00B951EC" w:rsidP="00B951EC">
      <w:pPr>
        <w:pStyle w:val="ac"/>
        <w:numPr>
          <w:ilvl w:val="0"/>
          <w:numId w:val="8"/>
        </w:numPr>
        <w:spacing w:after="0" w:line="240" w:lineRule="auto"/>
        <w:ind w:left="0" w:firstLine="708"/>
        <w:jc w:val="both"/>
        <w:rPr>
          <w:rFonts w:ascii="Times New Roman" w:hAnsi="Times New Roman" w:cs="Times New Roman"/>
          <w:sz w:val="28"/>
          <w:szCs w:val="28"/>
        </w:rPr>
      </w:pPr>
      <w:r w:rsidRPr="00391D0F">
        <w:rPr>
          <w:rFonts w:ascii="Times New Roman" w:hAnsi="Times New Roman" w:cs="Times New Roman"/>
          <w:sz w:val="28"/>
          <w:szCs w:val="28"/>
        </w:rPr>
        <w:t>Доля коммунальных услуг в МПБ (%) рассчитывается по формуле: (Сумма оплаты коммунальных услуг (руб.) / Минимальный потребительский бюджет (МПБ) с учетом инфляции) х 100.</w:t>
      </w:r>
    </w:p>
    <w:p w14:paraId="35C4A4FE" w14:textId="77777777" w:rsidR="00B951EC" w:rsidRPr="00391D0F" w:rsidRDefault="00B951EC" w:rsidP="00B951EC">
      <w:pPr>
        <w:pStyle w:val="ac"/>
        <w:numPr>
          <w:ilvl w:val="0"/>
          <w:numId w:val="8"/>
        </w:numPr>
        <w:spacing w:after="0" w:line="240" w:lineRule="auto"/>
        <w:ind w:left="0" w:firstLine="708"/>
        <w:jc w:val="both"/>
        <w:rPr>
          <w:rFonts w:ascii="Times New Roman" w:hAnsi="Times New Roman" w:cs="Times New Roman"/>
          <w:sz w:val="28"/>
          <w:szCs w:val="28"/>
        </w:rPr>
      </w:pPr>
      <w:r w:rsidRPr="00391D0F">
        <w:rPr>
          <w:rFonts w:ascii="Times New Roman" w:hAnsi="Times New Roman" w:cs="Times New Roman"/>
          <w:sz w:val="28"/>
          <w:szCs w:val="28"/>
        </w:rPr>
        <w:t>Минимальный потребительский бюджет (МПБ) (с учетом инфляции и коэффициента изменения суммы оплаты) является результатом моделирования и рассчитывается следующим образом:</w:t>
      </w:r>
    </w:p>
    <w:p w14:paraId="53FA6C0E"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если коэффициент изменения суммы оплаты услуг</w:t>
      </w:r>
      <w:proofErr w:type="gramStart"/>
      <w:r w:rsidRPr="00391D0F">
        <w:rPr>
          <w:rFonts w:ascii="Times New Roman" w:hAnsi="Times New Roman" w:cs="Times New Roman"/>
          <w:sz w:val="28"/>
          <w:szCs w:val="28"/>
        </w:rPr>
        <w:t xml:space="preserve"> (%) &lt; </w:t>
      </w:r>
      <w:proofErr w:type="gramEnd"/>
      <w:r w:rsidRPr="00391D0F">
        <w:rPr>
          <w:rFonts w:ascii="Times New Roman" w:hAnsi="Times New Roman" w:cs="Times New Roman"/>
          <w:sz w:val="28"/>
          <w:szCs w:val="28"/>
        </w:rPr>
        <w:t>индекса-дефлятора, то в расчет принимается величина минимального потребительского бюджета МПБ (с учетом инфляции);</w:t>
      </w:r>
    </w:p>
    <w:p w14:paraId="49102F60"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если коэффициент изменения суммы оплаты услуг</w:t>
      </w:r>
      <w:proofErr w:type="gramStart"/>
      <w:r w:rsidRPr="00391D0F">
        <w:rPr>
          <w:rFonts w:ascii="Times New Roman" w:hAnsi="Times New Roman" w:cs="Times New Roman"/>
          <w:sz w:val="28"/>
          <w:szCs w:val="28"/>
        </w:rPr>
        <w:t xml:space="preserve"> (%) &gt; </w:t>
      </w:r>
      <w:proofErr w:type="gramEnd"/>
      <w:r w:rsidRPr="00391D0F">
        <w:rPr>
          <w:rFonts w:ascii="Times New Roman" w:hAnsi="Times New Roman" w:cs="Times New Roman"/>
          <w:sz w:val="28"/>
          <w:szCs w:val="28"/>
        </w:rPr>
        <w:t>индекса-дефлятора, то величина минимального потребительского бюджета МПБ (с учетом инфляции) умножается на коэффициент изменения суммы оплаты услуг (%).</w:t>
      </w:r>
    </w:p>
    <w:p w14:paraId="0CF64AFF" w14:textId="77777777" w:rsidR="00B951EC" w:rsidRPr="00391D0F" w:rsidRDefault="00B951EC" w:rsidP="00B951EC">
      <w:pPr>
        <w:pStyle w:val="ac"/>
        <w:numPr>
          <w:ilvl w:val="0"/>
          <w:numId w:val="8"/>
        </w:numPr>
        <w:spacing w:after="0" w:line="240" w:lineRule="auto"/>
        <w:ind w:left="0" w:firstLine="708"/>
        <w:jc w:val="both"/>
        <w:rPr>
          <w:rFonts w:ascii="Times New Roman" w:hAnsi="Times New Roman" w:cs="Times New Roman"/>
          <w:sz w:val="28"/>
          <w:szCs w:val="28"/>
        </w:rPr>
      </w:pPr>
      <w:r w:rsidRPr="00391D0F">
        <w:rPr>
          <w:rFonts w:ascii="Times New Roman" w:hAnsi="Times New Roman" w:cs="Times New Roman"/>
          <w:sz w:val="28"/>
          <w:szCs w:val="28"/>
        </w:rPr>
        <w:t>Показатель «Изменение качества жизни» является результатом моделирования и рассчитывается по формуле: Среднедушевой доход (руб.) / Минимальный потребительский бюджет (МПБ) (с учетом инфляции и коэффициента изменения суммы оплаты).</w:t>
      </w:r>
    </w:p>
    <w:p w14:paraId="5FA7D94C" w14:textId="77777777" w:rsidR="00B951EC" w:rsidRPr="00391D0F" w:rsidRDefault="00B951EC" w:rsidP="00B951EC">
      <w:pPr>
        <w:spacing w:after="0" w:line="240" w:lineRule="auto"/>
        <w:ind w:firstLine="709"/>
        <w:jc w:val="both"/>
        <w:rPr>
          <w:rFonts w:ascii="Times New Roman" w:hAnsi="Times New Roman" w:cs="Times New Roman"/>
          <w:sz w:val="28"/>
          <w:szCs w:val="28"/>
        </w:rPr>
      </w:pPr>
    </w:p>
    <w:p w14:paraId="45482F72" w14:textId="77777777" w:rsidR="00B951EC" w:rsidRPr="00391D0F" w:rsidRDefault="00B951EC" w:rsidP="00B951EC">
      <w:pPr>
        <w:spacing w:after="0" w:line="240" w:lineRule="auto"/>
        <w:ind w:firstLine="709"/>
        <w:jc w:val="both"/>
        <w:rPr>
          <w:rFonts w:ascii="Times New Roman" w:hAnsi="Times New Roman" w:cs="Times New Roman"/>
          <w:b/>
          <w:color w:val="000000"/>
          <w:sz w:val="28"/>
          <w:szCs w:val="28"/>
        </w:rPr>
      </w:pPr>
      <w:r w:rsidRPr="00391D0F">
        <w:rPr>
          <w:rFonts w:ascii="Times New Roman" w:hAnsi="Times New Roman" w:cs="Times New Roman"/>
          <w:b/>
          <w:color w:val="000000"/>
          <w:sz w:val="28"/>
          <w:szCs w:val="28"/>
        </w:rPr>
        <w:t>2. Информационно-аналитическая модель «Контроль изменения размера вносимой гражданами платы за коммунальные услуги в разрезе муниципальных образований Республики Татарстан».</w:t>
      </w:r>
    </w:p>
    <w:p w14:paraId="7D510566" w14:textId="77777777" w:rsidR="00B951EC" w:rsidRPr="00391D0F" w:rsidRDefault="00B951EC" w:rsidP="00B951EC">
      <w:pPr>
        <w:spacing w:after="0" w:line="240" w:lineRule="auto"/>
        <w:ind w:firstLine="708"/>
        <w:jc w:val="both"/>
        <w:rPr>
          <w:rFonts w:ascii="Times New Roman" w:hAnsi="Times New Roman" w:cs="Times New Roman"/>
          <w:sz w:val="28"/>
          <w:szCs w:val="28"/>
        </w:rPr>
      </w:pPr>
      <w:r w:rsidRPr="00391D0F">
        <w:rPr>
          <w:rFonts w:ascii="Times New Roman" w:hAnsi="Times New Roman" w:cs="Times New Roman"/>
          <w:sz w:val="28"/>
          <w:szCs w:val="28"/>
        </w:rPr>
        <w:t xml:space="preserve">Госкомитет вносит в модель необходимые исходные данные: </w:t>
      </w:r>
    </w:p>
    <w:p w14:paraId="284903DB"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установленный индекс изменения размера вносимой гражданами платы за коммунальные услуги в среднем по субъекту Российской Федерации;</w:t>
      </w:r>
    </w:p>
    <w:p w14:paraId="1425AE52"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установленный предельный (максимальный) индекс изменения размера вносимой гражданами платы за коммунальные услуги по муниципальному образованию Республики Татарстан;</w:t>
      </w:r>
    </w:p>
    <w:p w14:paraId="049D3764"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lastRenderedPageBreak/>
        <w:t>- тариф на холодное водоснабжение для населения;</w:t>
      </w:r>
    </w:p>
    <w:p w14:paraId="1E62A244"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тариф на водоотведение для населения;</w:t>
      </w:r>
    </w:p>
    <w:p w14:paraId="48F7C140"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двухкомпонентный тариф на горячее водоснабжение для населения;</w:t>
      </w:r>
    </w:p>
    <w:p w14:paraId="63BD9714"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тариф на тепловую энергию для населения;</w:t>
      </w:r>
    </w:p>
    <w:p w14:paraId="7B59CA81"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тариф на электроэнергию для населения;</w:t>
      </w:r>
    </w:p>
    <w:p w14:paraId="3EBABAD0"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тариф на газ для населения;</w:t>
      </w:r>
    </w:p>
    <w:p w14:paraId="1C9D9275"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тариф на услуги регионального оператора по обращению с твердыми коммунальными отходами для населения;</w:t>
      </w:r>
    </w:p>
    <w:p w14:paraId="640864A0"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норматив потребления услуг/объем отпуска продукции (услуг).</w:t>
      </w:r>
    </w:p>
    <w:p w14:paraId="31092AF6"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Источники исходных данных указаны в подразделе 2. </w:t>
      </w:r>
    </w:p>
    <w:p w14:paraId="47C1FB3B"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Далее производятся непосредственно расчеты. </w:t>
      </w:r>
    </w:p>
    <w:p w14:paraId="77CFD46E"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1. «Доля услуги в общем платеже» - расчетный показатель, отражающий долю рассматриваемой коммунальной услуги в общем платеже за коммунальную услугу.</w:t>
      </w:r>
    </w:p>
    <w:p w14:paraId="7B158388" w14:textId="77777777" w:rsidR="00B951EC" w:rsidRPr="00391D0F" w:rsidRDefault="00B951EC" w:rsidP="00B951EC">
      <w:pPr>
        <w:spacing w:after="0" w:line="240" w:lineRule="auto"/>
        <w:ind w:firstLine="708"/>
        <w:jc w:val="both"/>
        <w:rPr>
          <w:rFonts w:ascii="Times New Roman" w:hAnsi="Times New Roman" w:cs="Times New Roman"/>
          <w:sz w:val="28"/>
          <w:szCs w:val="28"/>
        </w:rPr>
      </w:pPr>
      <w:r w:rsidRPr="00391D0F">
        <w:rPr>
          <w:rFonts w:ascii="Times New Roman" w:hAnsi="Times New Roman" w:cs="Times New Roman"/>
          <w:sz w:val="28"/>
          <w:szCs w:val="28"/>
        </w:rPr>
        <w:t xml:space="preserve">2. Автоматически производятся расчеты «ежемесячной стоимости коммунальных услуг»: </w:t>
      </w:r>
    </w:p>
    <w:p w14:paraId="0363F71D"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холодное водоснабжение (руб.) = тариф на холодное водоснабжение (руб./</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х норматив (</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xml:space="preserve"> на 1 чел. в </w:t>
      </w:r>
      <w:proofErr w:type="spellStart"/>
      <w:r w:rsidRPr="00391D0F">
        <w:rPr>
          <w:rFonts w:ascii="Times New Roman" w:hAnsi="Times New Roman" w:cs="Times New Roman"/>
          <w:sz w:val="28"/>
          <w:szCs w:val="28"/>
        </w:rPr>
        <w:t>мес</w:t>
      </w:r>
      <w:proofErr w:type="spellEnd"/>
      <w:r w:rsidRPr="00391D0F">
        <w:rPr>
          <w:rFonts w:ascii="Times New Roman" w:hAnsi="Times New Roman" w:cs="Times New Roman"/>
          <w:sz w:val="28"/>
          <w:szCs w:val="28"/>
        </w:rPr>
        <w:t xml:space="preserve">). </w:t>
      </w:r>
    </w:p>
    <w:p w14:paraId="2D0BCD02"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водоотведение (руб.) = тариф на водоотведение (руб./</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х норматив (</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xml:space="preserve"> на 1 чел. в мес.).</w:t>
      </w:r>
    </w:p>
    <w:p w14:paraId="38C4856B"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горячее водоснабжение (руб.) = (компонент на тепловую энергию (руб./Гкал) х норматив (Гкал/</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 компонент на холодную воду (руб./</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х норматив (</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xml:space="preserve"> на 1 </w:t>
      </w:r>
      <w:proofErr w:type="spellStart"/>
      <w:r w:rsidRPr="00391D0F">
        <w:rPr>
          <w:rFonts w:ascii="Times New Roman" w:hAnsi="Times New Roman" w:cs="Times New Roman"/>
          <w:sz w:val="28"/>
          <w:szCs w:val="28"/>
        </w:rPr>
        <w:t>чел.в</w:t>
      </w:r>
      <w:proofErr w:type="spellEnd"/>
      <w:r w:rsidRPr="00391D0F">
        <w:rPr>
          <w:rFonts w:ascii="Times New Roman" w:hAnsi="Times New Roman" w:cs="Times New Roman"/>
          <w:sz w:val="28"/>
          <w:szCs w:val="28"/>
        </w:rPr>
        <w:t xml:space="preserve"> </w:t>
      </w:r>
      <w:proofErr w:type="spellStart"/>
      <w:r w:rsidRPr="00391D0F">
        <w:rPr>
          <w:rFonts w:ascii="Times New Roman" w:hAnsi="Times New Roman" w:cs="Times New Roman"/>
          <w:sz w:val="28"/>
          <w:szCs w:val="28"/>
        </w:rPr>
        <w:t>мес</w:t>
      </w:r>
      <w:proofErr w:type="spellEnd"/>
      <w:r w:rsidRPr="00391D0F">
        <w:rPr>
          <w:rFonts w:ascii="Times New Roman" w:hAnsi="Times New Roman" w:cs="Times New Roman"/>
          <w:sz w:val="28"/>
          <w:szCs w:val="28"/>
        </w:rPr>
        <w:t>).</w:t>
      </w:r>
    </w:p>
    <w:p w14:paraId="663F1C7B"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отопление жилых помещений (руб.) = тариф на тепловую энергию (руб./Гкал.) х норматив (Гкал/</w:t>
      </w:r>
      <w:proofErr w:type="spellStart"/>
      <w:r w:rsidRPr="00391D0F">
        <w:rPr>
          <w:rFonts w:ascii="Times New Roman" w:hAnsi="Times New Roman" w:cs="Times New Roman"/>
          <w:sz w:val="28"/>
          <w:szCs w:val="28"/>
        </w:rPr>
        <w:t>кв</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xml:space="preserve"> в мес.) х норматив площади на одного проживающего (</w:t>
      </w:r>
      <w:proofErr w:type="spellStart"/>
      <w:r w:rsidRPr="00391D0F">
        <w:rPr>
          <w:rFonts w:ascii="Times New Roman" w:hAnsi="Times New Roman" w:cs="Times New Roman"/>
          <w:sz w:val="28"/>
          <w:szCs w:val="28"/>
        </w:rPr>
        <w:t>кв.м</w:t>
      </w:r>
      <w:proofErr w:type="spellEnd"/>
      <w:r w:rsidRPr="00391D0F">
        <w:rPr>
          <w:rFonts w:ascii="Times New Roman" w:hAnsi="Times New Roman" w:cs="Times New Roman"/>
          <w:sz w:val="28"/>
          <w:szCs w:val="28"/>
        </w:rPr>
        <w:t>).</w:t>
      </w:r>
    </w:p>
    <w:p w14:paraId="1E3486E2"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электроснабжение (руб.) = тариф на электроэнергию (руб./</w:t>
      </w:r>
      <w:proofErr w:type="spellStart"/>
      <w:r w:rsidRPr="00391D0F">
        <w:rPr>
          <w:rFonts w:ascii="Times New Roman" w:hAnsi="Times New Roman" w:cs="Times New Roman"/>
          <w:sz w:val="28"/>
          <w:szCs w:val="28"/>
        </w:rPr>
        <w:t>кВт∙ч</w:t>
      </w:r>
      <w:proofErr w:type="spellEnd"/>
      <w:r w:rsidRPr="00391D0F">
        <w:rPr>
          <w:rFonts w:ascii="Times New Roman" w:hAnsi="Times New Roman" w:cs="Times New Roman"/>
          <w:sz w:val="28"/>
          <w:szCs w:val="28"/>
        </w:rPr>
        <w:t>) х норматив (</w:t>
      </w:r>
      <w:proofErr w:type="spellStart"/>
      <w:r w:rsidRPr="00391D0F">
        <w:rPr>
          <w:rFonts w:ascii="Times New Roman" w:hAnsi="Times New Roman" w:cs="Times New Roman"/>
          <w:sz w:val="28"/>
          <w:szCs w:val="28"/>
        </w:rPr>
        <w:t>кВт∙ч</w:t>
      </w:r>
      <w:proofErr w:type="spellEnd"/>
      <w:r w:rsidRPr="00391D0F">
        <w:rPr>
          <w:rFonts w:ascii="Times New Roman" w:hAnsi="Times New Roman" w:cs="Times New Roman"/>
          <w:sz w:val="28"/>
          <w:szCs w:val="28"/>
        </w:rPr>
        <w:t xml:space="preserve"> на 1 чел. в мес.).</w:t>
      </w:r>
    </w:p>
    <w:p w14:paraId="60274AAA"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газоснабжение (руб.) = тариф на газ (руб./</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х норматив (</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xml:space="preserve"> на 1 </w:t>
      </w:r>
      <w:proofErr w:type="spellStart"/>
      <w:r w:rsidRPr="00391D0F">
        <w:rPr>
          <w:rFonts w:ascii="Times New Roman" w:hAnsi="Times New Roman" w:cs="Times New Roman"/>
          <w:sz w:val="28"/>
          <w:szCs w:val="28"/>
        </w:rPr>
        <w:t>чел.в</w:t>
      </w:r>
      <w:proofErr w:type="spellEnd"/>
      <w:r w:rsidRPr="00391D0F">
        <w:rPr>
          <w:rFonts w:ascii="Times New Roman" w:hAnsi="Times New Roman" w:cs="Times New Roman"/>
          <w:sz w:val="28"/>
          <w:szCs w:val="28"/>
        </w:rPr>
        <w:t xml:space="preserve"> мес.).</w:t>
      </w:r>
    </w:p>
    <w:p w14:paraId="5E684F4C"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обращение с твердыми коммунальными отходами (руб.) = тариф на обращение с твердыми коммунальными отходами (руб./</w:t>
      </w:r>
      <w:proofErr w:type="spellStart"/>
      <w:r w:rsidRPr="00391D0F">
        <w:rPr>
          <w:rFonts w:ascii="Times New Roman" w:hAnsi="Times New Roman" w:cs="Times New Roman"/>
          <w:sz w:val="28"/>
          <w:szCs w:val="28"/>
        </w:rPr>
        <w:t>куб</w:t>
      </w:r>
      <w:proofErr w:type="gramStart"/>
      <w:r w:rsidRPr="00391D0F">
        <w:rPr>
          <w:rFonts w:ascii="Times New Roman" w:hAnsi="Times New Roman" w:cs="Times New Roman"/>
          <w:sz w:val="28"/>
          <w:szCs w:val="28"/>
        </w:rPr>
        <w:t>.м</w:t>
      </w:r>
      <w:proofErr w:type="spellEnd"/>
      <w:proofErr w:type="gramEnd"/>
      <w:r w:rsidRPr="00391D0F">
        <w:rPr>
          <w:rFonts w:ascii="Times New Roman" w:hAnsi="Times New Roman" w:cs="Times New Roman"/>
          <w:sz w:val="28"/>
          <w:szCs w:val="28"/>
        </w:rPr>
        <w:t>) х норматив (</w:t>
      </w:r>
      <w:proofErr w:type="spellStart"/>
      <w:r w:rsidRPr="00391D0F">
        <w:rPr>
          <w:rFonts w:ascii="Times New Roman" w:hAnsi="Times New Roman" w:cs="Times New Roman"/>
          <w:sz w:val="28"/>
          <w:szCs w:val="28"/>
        </w:rPr>
        <w:t>куб.м</w:t>
      </w:r>
      <w:proofErr w:type="spellEnd"/>
      <w:r w:rsidRPr="00391D0F">
        <w:rPr>
          <w:rFonts w:ascii="Times New Roman" w:hAnsi="Times New Roman" w:cs="Times New Roman"/>
          <w:sz w:val="28"/>
          <w:szCs w:val="28"/>
        </w:rPr>
        <w:t xml:space="preserve"> на 1 </w:t>
      </w:r>
      <w:proofErr w:type="spellStart"/>
      <w:r w:rsidRPr="00391D0F">
        <w:rPr>
          <w:rFonts w:ascii="Times New Roman" w:hAnsi="Times New Roman" w:cs="Times New Roman"/>
          <w:sz w:val="28"/>
          <w:szCs w:val="28"/>
        </w:rPr>
        <w:t>чел.в</w:t>
      </w:r>
      <w:proofErr w:type="spellEnd"/>
      <w:r w:rsidRPr="00391D0F">
        <w:rPr>
          <w:rFonts w:ascii="Times New Roman" w:hAnsi="Times New Roman" w:cs="Times New Roman"/>
          <w:sz w:val="28"/>
          <w:szCs w:val="28"/>
        </w:rPr>
        <w:t xml:space="preserve"> мес.).</w:t>
      </w:r>
    </w:p>
    <w:p w14:paraId="62B6F3E5"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xml:space="preserve">3. «Ежемесячная стоимость коммунальных услуг ИТОГО» рассчитывается по формуле: </w:t>
      </w:r>
    </w:p>
    <w:p w14:paraId="1FB77781" w14:textId="77777777" w:rsidR="00B951EC" w:rsidRPr="00391D0F" w:rsidRDefault="00B951EC" w:rsidP="00B951EC">
      <w:pPr>
        <w:pStyle w:val="ac"/>
        <w:spacing w:after="0" w:line="240" w:lineRule="auto"/>
        <w:ind w:left="0" w:firstLine="720"/>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xml:space="preserve">Ежемесячная стоимость коммунальных услуг ИТОГО </w:t>
      </w:r>
      <w:r w:rsidRPr="00391D0F">
        <w:rPr>
          <w:rFonts w:ascii="Times New Roman" w:hAnsi="Times New Roman" w:cs="Times New Roman"/>
          <w:sz w:val="28"/>
          <w:szCs w:val="28"/>
        </w:rPr>
        <w:t xml:space="preserve">(руб.) = </w:t>
      </w:r>
      <w:r w:rsidRPr="00391D0F">
        <w:rPr>
          <w:rFonts w:ascii="Times New Roman" w:hAnsi="Times New Roman" w:cs="Times New Roman"/>
          <w:sz w:val="28"/>
          <w:szCs w:val="28"/>
          <w:lang w:eastAsia="en-US"/>
        </w:rPr>
        <w:t>Ежемесячная стоимость коммунальных услуг по холодному водоснабжению (руб.) + Ежемесячная стоимость коммунальных услуг по водоотведению (руб.) + Ежемесячная стоимость коммунальных услуг по горячему водоснабжению + Ежемесячная стоимость коммунальных услуг по отоплению (руб.) + Ежемесячная стоимость коммунальных услуг по электроснабжению (руб.) + Ежемесячная стоимость коммунальных услуг по газоснабжению (руб.) + Ежемесячная стоимость коммунальных услуг по обращению с твердыми коммунальными отходами (руб.).</w:t>
      </w:r>
    </w:p>
    <w:p w14:paraId="5C704523"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lastRenderedPageBreak/>
        <w:t xml:space="preserve">4. «Максимальное изменение платы» рассчитывается по формуле: </w:t>
      </w:r>
    </w:p>
    <w:p w14:paraId="5A192F2C"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«Максимальное изменение платы» (%) = ежемесячная стоимость коммунальных услуг в регулируемом периоде к ежемесячной стоимости коммунальных услуг в базовом периоде.</w:t>
      </w:r>
    </w:p>
    <w:p w14:paraId="13339490" w14:textId="77777777" w:rsidR="00B951EC" w:rsidRPr="00391D0F" w:rsidRDefault="00B951EC" w:rsidP="00B951EC">
      <w:pPr>
        <w:spacing w:after="0" w:line="240" w:lineRule="auto"/>
        <w:ind w:firstLine="708"/>
        <w:jc w:val="both"/>
        <w:rPr>
          <w:rFonts w:ascii="Times New Roman" w:hAnsi="Times New Roman" w:cs="Times New Roman"/>
          <w:sz w:val="28"/>
          <w:szCs w:val="28"/>
          <w:lang w:eastAsia="en-US"/>
        </w:rPr>
      </w:pPr>
    </w:p>
    <w:p w14:paraId="3CD7092B" w14:textId="77777777" w:rsidR="00B951EC" w:rsidRPr="00391D0F" w:rsidRDefault="00B951EC" w:rsidP="00B951EC">
      <w:pPr>
        <w:spacing w:after="0" w:line="240" w:lineRule="auto"/>
        <w:ind w:firstLine="709"/>
        <w:jc w:val="center"/>
        <w:rPr>
          <w:rFonts w:ascii="Times New Roman" w:hAnsi="Times New Roman" w:cs="Times New Roman"/>
          <w:b/>
          <w:sz w:val="28"/>
          <w:szCs w:val="28"/>
        </w:rPr>
      </w:pPr>
      <w:r w:rsidRPr="00391D0F">
        <w:rPr>
          <w:rFonts w:ascii="Times New Roman" w:hAnsi="Times New Roman" w:cs="Times New Roman"/>
          <w:b/>
          <w:sz w:val="28"/>
          <w:szCs w:val="28"/>
          <w:lang w:val="en-US"/>
        </w:rPr>
        <w:t>III</w:t>
      </w:r>
      <w:r w:rsidRPr="00391D0F">
        <w:rPr>
          <w:rFonts w:ascii="Times New Roman" w:hAnsi="Times New Roman" w:cs="Times New Roman"/>
          <w:b/>
          <w:sz w:val="28"/>
          <w:szCs w:val="28"/>
        </w:rPr>
        <w:t>.9.4. Интерпретация полученных результатов.</w:t>
      </w:r>
    </w:p>
    <w:p w14:paraId="20877A95" w14:textId="77777777" w:rsidR="00B951EC" w:rsidRPr="00391D0F" w:rsidRDefault="00B951EC" w:rsidP="00B951EC">
      <w:pPr>
        <w:spacing w:after="0" w:line="240" w:lineRule="auto"/>
        <w:ind w:firstLine="709"/>
        <w:jc w:val="center"/>
        <w:rPr>
          <w:rFonts w:ascii="Times New Roman" w:hAnsi="Times New Roman" w:cs="Times New Roman"/>
          <w:b/>
          <w:sz w:val="28"/>
          <w:szCs w:val="28"/>
        </w:rPr>
      </w:pPr>
    </w:p>
    <w:p w14:paraId="0876764E" w14:textId="77777777" w:rsidR="00B951EC" w:rsidRPr="00391D0F" w:rsidRDefault="00B951EC" w:rsidP="00B951EC">
      <w:pPr>
        <w:spacing w:after="0" w:line="240" w:lineRule="auto"/>
        <w:ind w:firstLine="709"/>
        <w:jc w:val="both"/>
        <w:rPr>
          <w:rFonts w:ascii="Times New Roman" w:hAnsi="Times New Roman" w:cs="Times New Roman"/>
          <w:b/>
          <w:sz w:val="28"/>
          <w:szCs w:val="28"/>
        </w:rPr>
      </w:pPr>
      <w:r w:rsidRPr="00391D0F">
        <w:rPr>
          <w:rFonts w:ascii="Times New Roman" w:hAnsi="Times New Roman" w:cs="Times New Roman"/>
          <w:b/>
          <w:sz w:val="28"/>
          <w:szCs w:val="28"/>
        </w:rPr>
        <w:t xml:space="preserve">1. Информационно-аналитическая модель «Прогноз влияния изменения регулируемых тарифов на качество жизни населения». </w:t>
      </w:r>
    </w:p>
    <w:p w14:paraId="43A54F73"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Конечным результатом моделирования является показатель «изменение качества жизни» при изменении регулируемых тарифов на коммунальные услуги. Категория «качество жизни населения» определяется как обобщенная оценка совокупности характеристик условий жизни населения, как результат эффективного функционирования всех структур и институтов общества, создающих в совокупности достойные условия существования и развития.</w:t>
      </w:r>
    </w:p>
    <w:p w14:paraId="37E5C2B3"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Снижение показателя «изменение качества жизни» свидетельствует об ухудшении качества жизни, а увеличение показателя – наоборот, об улучшении, и показывает рост среднедушевых доходов.</w:t>
      </w:r>
    </w:p>
    <w:p w14:paraId="046B114A"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По итогам моделирования 2020 года показатель «изменение качества жизни» увеличился на 7,8% при индексе потребительских цен 3,6%.</w:t>
      </w:r>
    </w:p>
    <w:p w14:paraId="1A830992"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 2021 году в условиях сохранения среднедушевого дохода без изменения в течение всего финансового года, показатель «изменение качества жизни» прогнозируется со снижением на 4%.</w:t>
      </w:r>
    </w:p>
    <w:p w14:paraId="3012D6AB" w14:textId="77777777" w:rsidR="00B951EC" w:rsidRPr="00391D0F" w:rsidRDefault="00B951EC" w:rsidP="00B951EC">
      <w:pPr>
        <w:spacing w:after="0" w:line="240" w:lineRule="auto"/>
        <w:jc w:val="right"/>
        <w:rPr>
          <w:rFonts w:ascii="Times New Roman" w:hAnsi="Times New Roman" w:cs="Times New Roman"/>
          <w:sz w:val="28"/>
          <w:szCs w:val="28"/>
        </w:rPr>
      </w:pPr>
    </w:p>
    <w:p w14:paraId="5DC2338A" w14:textId="77777777" w:rsidR="00B951EC" w:rsidRPr="00391D0F" w:rsidRDefault="00B951EC" w:rsidP="00B951EC">
      <w:pPr>
        <w:spacing w:after="0" w:line="240" w:lineRule="auto"/>
        <w:ind w:firstLine="709"/>
        <w:jc w:val="both"/>
        <w:rPr>
          <w:rFonts w:ascii="Times New Roman" w:hAnsi="Times New Roman" w:cs="Times New Roman"/>
          <w:b/>
          <w:color w:val="000000"/>
          <w:sz w:val="28"/>
          <w:szCs w:val="28"/>
        </w:rPr>
      </w:pPr>
      <w:r w:rsidRPr="00391D0F">
        <w:rPr>
          <w:rFonts w:ascii="Times New Roman" w:hAnsi="Times New Roman" w:cs="Times New Roman"/>
          <w:b/>
          <w:color w:val="000000"/>
          <w:sz w:val="28"/>
          <w:szCs w:val="28"/>
        </w:rPr>
        <w:t>2.</w:t>
      </w:r>
      <w:r w:rsidRPr="00391D0F">
        <w:rPr>
          <w:rFonts w:ascii="Times New Roman" w:hAnsi="Times New Roman" w:cs="Times New Roman"/>
          <w:color w:val="000000"/>
          <w:sz w:val="28"/>
          <w:szCs w:val="28"/>
        </w:rPr>
        <w:t xml:space="preserve"> </w:t>
      </w:r>
      <w:r w:rsidRPr="00391D0F">
        <w:rPr>
          <w:rFonts w:ascii="Times New Roman" w:hAnsi="Times New Roman" w:cs="Times New Roman"/>
          <w:b/>
          <w:color w:val="000000"/>
          <w:sz w:val="28"/>
          <w:szCs w:val="28"/>
        </w:rPr>
        <w:t>Информационно-аналитическая модель «Контроль изменения размера вносимой гражданами платы за коммунальные услуги в разрезе муниципальных образований Республики Татарстан».</w:t>
      </w:r>
    </w:p>
    <w:p w14:paraId="7E4011AA" w14:textId="77777777" w:rsidR="00B951EC" w:rsidRPr="00391D0F" w:rsidRDefault="00B951EC" w:rsidP="00B951EC">
      <w:pPr>
        <w:spacing w:after="0" w:line="240" w:lineRule="auto"/>
        <w:ind w:firstLine="709"/>
        <w:jc w:val="both"/>
        <w:rPr>
          <w:rFonts w:ascii="Times New Roman" w:hAnsi="Times New Roman" w:cs="Times New Roman"/>
          <w:color w:val="000000"/>
          <w:sz w:val="28"/>
          <w:szCs w:val="28"/>
          <w:lang w:eastAsia="en-US"/>
        </w:rPr>
      </w:pPr>
      <w:r w:rsidRPr="00391D0F">
        <w:rPr>
          <w:rFonts w:ascii="Times New Roman" w:hAnsi="Times New Roman" w:cs="Times New Roman"/>
          <w:color w:val="000000"/>
          <w:sz w:val="28"/>
          <w:szCs w:val="28"/>
        </w:rPr>
        <w:t>Конечным результатом моделирования является показатель «максимальное изменение платы», то есть фактический максимальный индекс роста платы граждан за коммунальные услуги в разрезе муниципальных образований Республики Татарстан. Сравнение данного показателя с у</w:t>
      </w:r>
      <w:r w:rsidRPr="00391D0F">
        <w:rPr>
          <w:rFonts w:ascii="Times New Roman" w:hAnsi="Times New Roman" w:cs="Times New Roman"/>
          <w:color w:val="000000"/>
          <w:sz w:val="28"/>
          <w:szCs w:val="28"/>
          <w:lang w:eastAsia="en-US"/>
        </w:rPr>
        <w:t>становленным Указом Президента Республики Татарстан предельным индексом изменения размера вносимой гражданами платы за коммунальные услуги по муниципальному образованию, позволяет сделать вывод о соответствии фактического максимального индекса утвержденному предельному индексу изменения платы граждан.</w:t>
      </w:r>
    </w:p>
    <w:p w14:paraId="7AF2B378" w14:textId="77777777" w:rsidR="00B951EC" w:rsidRPr="00391D0F" w:rsidRDefault="00B951EC" w:rsidP="00B951E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Госкомитет ежемесячно осуществляет контроль изменения размера вносимой гражданами платы за коммунальные услуги в разрезе муниципальных образований Республики Татарстан. Данные мониторинга отправляются в Федеральную антимонопольную службу России.</w:t>
      </w:r>
    </w:p>
    <w:p w14:paraId="4BDC0797" w14:textId="77777777" w:rsidR="00B951EC" w:rsidRPr="00391D0F" w:rsidRDefault="00B951EC" w:rsidP="00B951EC">
      <w:pPr>
        <w:spacing w:after="0" w:line="240" w:lineRule="auto"/>
        <w:ind w:firstLine="709"/>
        <w:jc w:val="both"/>
        <w:rPr>
          <w:rFonts w:ascii="Times New Roman" w:hAnsi="Times New Roman" w:cs="Times New Roman"/>
          <w:b/>
          <w:sz w:val="28"/>
          <w:szCs w:val="28"/>
        </w:rPr>
      </w:pPr>
      <w:r w:rsidRPr="00391D0F">
        <w:rPr>
          <w:rFonts w:ascii="Times New Roman" w:hAnsi="Times New Roman" w:cs="Times New Roman"/>
          <w:sz w:val="28"/>
          <w:szCs w:val="28"/>
        </w:rPr>
        <w:t>В результате проведенного мониторинга за 2020 год и 2021 год превышения не выявлено.</w:t>
      </w:r>
    </w:p>
    <w:p w14:paraId="531C1594" w14:textId="77777777" w:rsidR="00B951EC" w:rsidRPr="00391D0F" w:rsidRDefault="00B951EC" w:rsidP="00B951EC">
      <w:pPr>
        <w:spacing w:after="160" w:line="259" w:lineRule="auto"/>
        <w:rPr>
          <w:rFonts w:ascii="Times New Roman" w:hAnsi="Times New Roman" w:cs="Times New Roman"/>
          <w:color w:val="000000"/>
          <w:sz w:val="28"/>
          <w:szCs w:val="28"/>
        </w:rPr>
      </w:pPr>
    </w:p>
    <w:p w14:paraId="7774B3EA" w14:textId="77777777" w:rsidR="00B951EC" w:rsidRPr="00391D0F" w:rsidRDefault="00B951EC" w:rsidP="00B951EC">
      <w:pPr>
        <w:spacing w:after="160" w:line="259" w:lineRule="auto"/>
        <w:rPr>
          <w:rFonts w:ascii="Times New Roman" w:hAnsi="Times New Roman" w:cs="Times New Roman"/>
          <w:color w:val="000000"/>
          <w:sz w:val="28"/>
          <w:szCs w:val="28"/>
        </w:rPr>
      </w:pPr>
    </w:p>
    <w:p w14:paraId="53272074" w14:textId="77777777" w:rsidR="00B951EC" w:rsidRPr="00391D0F" w:rsidRDefault="00B951EC" w:rsidP="00B951EC">
      <w:pPr>
        <w:spacing w:after="0" w:line="240" w:lineRule="auto"/>
        <w:rPr>
          <w:rFonts w:ascii="Times New Roman" w:hAnsi="Times New Roman" w:cs="Times New Roman"/>
          <w:b/>
          <w:bCs/>
          <w:color w:val="000000"/>
        </w:rPr>
      </w:pPr>
      <w:r w:rsidRPr="00391D0F">
        <w:rPr>
          <w:rFonts w:ascii="Times New Roman" w:hAnsi="Times New Roman" w:cs="Times New Roman"/>
          <w:color w:val="000000"/>
          <w:sz w:val="28"/>
          <w:szCs w:val="28"/>
        </w:rPr>
        <w:lastRenderedPageBreak/>
        <w:t xml:space="preserve">Таблица 1. </w:t>
      </w:r>
      <w:r w:rsidRPr="00391D0F">
        <w:rPr>
          <w:rFonts w:ascii="Times New Roman" w:hAnsi="Times New Roman" w:cs="Times New Roman"/>
          <w:b/>
          <w:bCs/>
          <w:color w:val="000000"/>
        </w:rPr>
        <w:t xml:space="preserve">ИАМ "ПРОГНОЗ ВЛИЯНИЯ ИЗМЕНЕНИЯ РЕГУЛИРУЕМЫХ ТАРИФОВ НА КАЧЕСТВО ЖИЗНИ НАСЕЛЕНИЯ" </w:t>
      </w:r>
    </w:p>
    <w:p w14:paraId="1F14D324" w14:textId="77777777" w:rsidR="00B951EC" w:rsidRPr="00391D0F" w:rsidRDefault="00B951EC" w:rsidP="00B951EC">
      <w:pPr>
        <w:spacing w:after="160" w:line="259" w:lineRule="auto"/>
        <w:rPr>
          <w:rFonts w:ascii="Times New Roman" w:hAnsi="Times New Roman" w:cs="Times New Roman"/>
          <w:color w:val="000000"/>
          <w:sz w:val="28"/>
          <w:szCs w:val="28"/>
        </w:rPr>
      </w:pPr>
    </w:p>
    <w:p w14:paraId="7CF4CD1D" w14:textId="77777777" w:rsidR="00B951EC" w:rsidRPr="00391D0F" w:rsidRDefault="00B951EC" w:rsidP="00B951EC">
      <w:pPr>
        <w:spacing w:after="0" w:line="240" w:lineRule="auto"/>
        <w:rPr>
          <w:rFonts w:ascii="Times New Roman" w:hAnsi="Times New Roman" w:cs="Times New Roman"/>
          <w:b/>
          <w:bCs/>
          <w:color w:val="000000"/>
          <w:sz w:val="20"/>
          <w:szCs w:val="20"/>
        </w:rPr>
      </w:pPr>
      <w:r w:rsidRPr="00391D0F">
        <w:rPr>
          <w:rFonts w:ascii="Times New Roman" w:hAnsi="Times New Roman" w:cs="Times New Roman"/>
          <w:color w:val="000000"/>
          <w:sz w:val="28"/>
          <w:szCs w:val="28"/>
        </w:rPr>
        <w:t xml:space="preserve">Таблица 2. </w:t>
      </w:r>
      <w:r w:rsidRPr="00391D0F">
        <w:rPr>
          <w:rFonts w:ascii="Times New Roman" w:hAnsi="Times New Roman" w:cs="Times New Roman"/>
          <w:b/>
          <w:bCs/>
          <w:color w:val="000000"/>
          <w:sz w:val="20"/>
          <w:szCs w:val="20"/>
        </w:rPr>
        <w:t>ИАМ "КОНТРОЛЬ ИЗМЕНЕНИЯ РАЗМЕРА ВНОСИМОЙ ГРАЖДАНАМИ ПЛАТЫ ЗА КОММУНАЛЬНЫЕ УСЛУГИ В РАЗРЕЗЕ МУНИЦИПАЛЬНЫХ ОБРАЗОВАНИЙ РЕСПУБЛИКИ ТАТАРСТАН"</w:t>
      </w:r>
    </w:p>
    <w:p w14:paraId="566DC4D9" w14:textId="77777777" w:rsidR="00B951EC" w:rsidRPr="00391D0F" w:rsidRDefault="00B951EC" w:rsidP="00B951EC">
      <w:pPr>
        <w:spacing w:after="160" w:line="259" w:lineRule="auto"/>
        <w:rPr>
          <w:rFonts w:ascii="Times New Roman" w:hAnsi="Times New Roman" w:cs="Times New Roman"/>
          <w:color w:val="000000"/>
          <w:sz w:val="28"/>
          <w:szCs w:val="28"/>
        </w:rPr>
      </w:pPr>
    </w:p>
    <w:p w14:paraId="4C25A7A7" w14:textId="77777777" w:rsidR="00B951EC" w:rsidRPr="00391D0F" w:rsidRDefault="00B951EC" w:rsidP="00B951EC">
      <w:pPr>
        <w:spacing w:after="160" w:line="259" w:lineRule="auto"/>
        <w:rPr>
          <w:rFonts w:ascii="Times New Roman" w:hAnsi="Times New Roman" w:cs="Times New Roman"/>
          <w:color w:val="000000"/>
          <w:sz w:val="28"/>
          <w:szCs w:val="28"/>
        </w:rPr>
      </w:pPr>
    </w:p>
    <w:p w14:paraId="2E33E9EE"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br w:type="page"/>
      </w:r>
      <w:r w:rsidRPr="00391D0F">
        <w:rPr>
          <w:rFonts w:ascii="Times New Roman" w:hAnsi="Times New Roman" w:cs="Times New Roman"/>
          <w:color w:val="000000"/>
          <w:sz w:val="28"/>
          <w:szCs w:val="28"/>
        </w:rPr>
        <w:lastRenderedPageBreak/>
        <w:t>10. Государственный комитет РТ по биологическим ресурсам:</w:t>
      </w:r>
    </w:p>
    <w:p w14:paraId="18A229AD"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прогноз выдачи разрешений на добычу объектов животного мира, отнесенных к объектам охоты</w:t>
      </w:r>
    </w:p>
    <w:p w14:paraId="2025A000"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11. Государственный комитет Республики Татарстан по архивному делу</w:t>
      </w:r>
    </w:p>
    <w:p w14:paraId="5E77E4C8"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прогноз на будущий период количества оцифрованных единиц хранения</w:t>
      </w:r>
    </w:p>
    <w:p w14:paraId="3890C31E"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12. Министерство транспорта</w:t>
      </w:r>
    </w:p>
    <w:p w14:paraId="249A3668"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Доля дорожной сети в крупнейших городских агломерациях, соответствующая нормативам;</w:t>
      </w:r>
    </w:p>
    <w:p w14:paraId="5B9D7DF2" w14:textId="0DA0618A"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 New Roman" w:hAnsi="Times New Roman" w:cs="Times New Roman"/>
          <w:color w:val="000000"/>
          <w:sz w:val="28"/>
          <w:szCs w:val="28"/>
        </w:rPr>
        <w:t>- оценка уровня «цифровой зрелости» отрасли «Транспорт и логистика».</w:t>
      </w:r>
    </w:p>
    <w:p w14:paraId="5CCAB456" w14:textId="77777777" w:rsidR="00B951EC" w:rsidRPr="00391D0F" w:rsidRDefault="00B951EC" w:rsidP="00B951EC">
      <w:pPr>
        <w:spacing w:after="160" w:line="259" w:lineRule="auto"/>
        <w:rPr>
          <w:rFonts w:ascii="Times New Roman" w:hAnsi="Times New Roman" w:cs="Times New Roman"/>
          <w:color w:val="000000"/>
          <w:sz w:val="28"/>
          <w:szCs w:val="28"/>
        </w:rPr>
      </w:pPr>
    </w:p>
    <w:p w14:paraId="43F5834E" w14:textId="77777777" w:rsidR="00B951EC" w:rsidRPr="00391D0F" w:rsidRDefault="00B951EC" w:rsidP="00B951EC">
      <w:pPr>
        <w:ind w:left="708"/>
        <w:jc w:val="center"/>
        <w:rPr>
          <w:rFonts w:ascii="Times New Roman" w:hAnsi="Times New Roman" w:cs="Times New Roman"/>
          <w:b/>
          <w:bCs/>
          <w:i/>
          <w:sz w:val="28"/>
          <w:szCs w:val="28"/>
        </w:rPr>
      </w:pPr>
      <w:r w:rsidRPr="00391D0F">
        <w:rPr>
          <w:rFonts w:ascii="Times New Roman" w:hAnsi="Times New Roman" w:cs="Times New Roman"/>
          <w:b/>
          <w:bCs/>
          <w:color w:val="000000"/>
          <w:sz w:val="28"/>
          <w:szCs w:val="28"/>
          <w:lang w:val="en-US"/>
        </w:rPr>
        <w:t>III</w:t>
      </w:r>
      <w:r w:rsidRPr="00391D0F">
        <w:rPr>
          <w:rFonts w:ascii="Times New Roman" w:hAnsi="Times New Roman" w:cs="Times New Roman"/>
          <w:b/>
          <w:bCs/>
          <w:color w:val="000000"/>
          <w:sz w:val="28"/>
          <w:szCs w:val="28"/>
        </w:rPr>
        <w:t xml:space="preserve">. 13. Министерство </w:t>
      </w:r>
      <w:proofErr w:type="spellStart"/>
      <w:r w:rsidRPr="00391D0F">
        <w:rPr>
          <w:rFonts w:ascii="Times New Roman" w:hAnsi="Times New Roman" w:cs="Times New Roman"/>
          <w:b/>
          <w:bCs/>
          <w:color w:val="000000"/>
          <w:sz w:val="28"/>
          <w:szCs w:val="28"/>
        </w:rPr>
        <w:t>ЦифРа</w:t>
      </w:r>
      <w:proofErr w:type="spellEnd"/>
    </w:p>
    <w:p w14:paraId="3CBB31BC" w14:textId="77777777" w:rsidR="00B951EC" w:rsidRPr="00391D0F" w:rsidRDefault="00B951EC" w:rsidP="00B951EC">
      <w:pPr>
        <w:spacing w:after="160" w:line="259" w:lineRule="auto"/>
        <w:rPr>
          <w:rFonts w:ascii="TimesNewRomanPS-BoldMT" w:hAnsi="TimesNewRomanPS-BoldMT"/>
          <w:b/>
          <w:bCs/>
          <w:color w:val="000000"/>
          <w:sz w:val="28"/>
          <w:szCs w:val="28"/>
        </w:rPr>
      </w:pPr>
      <w:r w:rsidRPr="00391D0F">
        <w:rPr>
          <w:rFonts w:ascii="TimesNewRomanPS-BoldMT" w:hAnsi="TimesNewRomanPS-BoldMT"/>
          <w:b/>
          <w:bCs/>
          <w:color w:val="000000"/>
          <w:sz w:val="28"/>
          <w:szCs w:val="28"/>
        </w:rPr>
        <w:t>Проблематика</w:t>
      </w:r>
    </w:p>
    <w:p w14:paraId="746FD070" w14:textId="77777777" w:rsidR="00B951EC" w:rsidRPr="00391D0F" w:rsidRDefault="00B951EC" w:rsidP="00B951EC">
      <w:pPr>
        <w:spacing w:after="160" w:line="259" w:lineRule="auto"/>
        <w:rPr>
          <w:rFonts w:ascii="TimesNewRomanPSMT" w:hAnsi="TimesNewRomanPSMT"/>
          <w:color w:val="000000"/>
          <w:sz w:val="28"/>
          <w:szCs w:val="28"/>
        </w:rPr>
      </w:pPr>
      <w:r w:rsidRPr="00391D0F">
        <w:rPr>
          <w:rFonts w:ascii="TimesNewRomanPSMT" w:hAnsi="TimesNewRomanPSMT"/>
          <w:color w:val="000000"/>
          <w:sz w:val="28"/>
          <w:szCs w:val="28"/>
        </w:rPr>
        <w:t>По состоянию на начало 2020 года, информационные системы</w:t>
      </w:r>
      <w:r w:rsidRPr="00391D0F">
        <w:rPr>
          <w:rFonts w:ascii="TimesNewRomanPSMT" w:hAnsi="TimesNewRomanPSMT"/>
          <w:color w:val="000000"/>
          <w:sz w:val="28"/>
          <w:szCs w:val="28"/>
        </w:rPr>
        <w:br/>
        <w:t xml:space="preserve">Республики Татарстан занимали более 1,5 Петабайт дискового пространства в правительственном </w:t>
      </w:r>
      <w:proofErr w:type="spellStart"/>
      <w:r w:rsidRPr="00391D0F">
        <w:rPr>
          <w:rFonts w:ascii="TimesNewRomanPSMT" w:hAnsi="TimesNewRomanPSMT"/>
          <w:color w:val="000000"/>
          <w:sz w:val="28"/>
          <w:szCs w:val="28"/>
        </w:rPr>
        <w:t>ЦОДе</w:t>
      </w:r>
      <w:proofErr w:type="spellEnd"/>
      <w:r w:rsidRPr="00391D0F">
        <w:rPr>
          <w:rFonts w:ascii="TimesNewRomanPSMT" w:hAnsi="TimesNewRomanPSMT"/>
          <w:color w:val="000000"/>
          <w:sz w:val="28"/>
          <w:szCs w:val="28"/>
        </w:rPr>
        <w:t xml:space="preserve"> Республики Татарстан. Более тысячи серверов ежедневно занимаются обработкой этих данных.</w:t>
      </w:r>
      <w:r w:rsidRPr="00391D0F">
        <w:rPr>
          <w:rFonts w:ascii="TimesNewRomanPSMT" w:hAnsi="TimesNewRomanPSMT"/>
          <w:color w:val="000000"/>
          <w:sz w:val="28"/>
          <w:szCs w:val="28"/>
        </w:rPr>
        <w:br/>
        <w:t>При этом каждая информационная система хранит данные по-своему. Применяются разные средства защиты информации, разные протоколы доступа, разные модели данных. При решении задач ситуационного центра необходим единый стандарт работы с данными. Унифицированный протокол доступа к данным и высокий уровень информационной безопасности.</w:t>
      </w:r>
    </w:p>
    <w:p w14:paraId="009C3C0C" w14:textId="77777777" w:rsidR="00B951EC" w:rsidRPr="00391D0F" w:rsidRDefault="00B951EC" w:rsidP="00B951EC">
      <w:pPr>
        <w:spacing w:after="160" w:line="259" w:lineRule="auto"/>
        <w:rPr>
          <w:rFonts w:ascii="TimesNewRomanPS-BoldMT" w:hAnsi="TimesNewRomanPS-BoldMT"/>
          <w:b/>
          <w:bCs/>
          <w:color w:val="000000"/>
          <w:sz w:val="28"/>
          <w:szCs w:val="28"/>
        </w:rPr>
      </w:pPr>
    </w:p>
    <w:p w14:paraId="04B84672" w14:textId="77777777" w:rsidR="00B951EC" w:rsidRPr="00391D0F" w:rsidRDefault="00B951EC" w:rsidP="00B951EC">
      <w:pPr>
        <w:spacing w:after="160" w:line="259" w:lineRule="auto"/>
        <w:rPr>
          <w:rFonts w:ascii="TimesNewRomanPS-BoldMT" w:hAnsi="TimesNewRomanPS-BoldMT"/>
          <w:b/>
          <w:bCs/>
          <w:color w:val="000000"/>
          <w:sz w:val="28"/>
          <w:szCs w:val="28"/>
        </w:rPr>
      </w:pPr>
      <w:r w:rsidRPr="00391D0F">
        <w:rPr>
          <w:rFonts w:ascii="TimesNewRomanPS-BoldMT" w:hAnsi="TimesNewRomanPS-BoldMT"/>
          <w:b/>
          <w:bCs/>
          <w:color w:val="000000"/>
          <w:sz w:val="28"/>
          <w:szCs w:val="28"/>
        </w:rPr>
        <w:t xml:space="preserve">Решение </w:t>
      </w:r>
    </w:p>
    <w:p w14:paraId="2C732BBA" w14:textId="77777777" w:rsidR="00B951EC" w:rsidRPr="00391D0F" w:rsidRDefault="00B951EC" w:rsidP="00B951EC">
      <w:pPr>
        <w:spacing w:after="160" w:line="259" w:lineRule="auto"/>
        <w:rPr>
          <w:rFonts w:ascii="TimesNewRomanPSMT" w:hAnsi="TimesNewRomanPSMT"/>
          <w:color w:val="000000"/>
          <w:sz w:val="28"/>
          <w:szCs w:val="28"/>
        </w:rPr>
      </w:pPr>
      <w:r w:rsidRPr="00391D0F">
        <w:rPr>
          <w:rFonts w:ascii="TimesNewRomanPSMT" w:hAnsi="TimesNewRomanPSMT"/>
          <w:color w:val="000000"/>
          <w:sz w:val="28"/>
          <w:szCs w:val="28"/>
        </w:rPr>
        <w:t>Внедрение и использование платформы управления данными под</w:t>
      </w:r>
      <w:r w:rsidRPr="00391D0F">
        <w:rPr>
          <w:rFonts w:ascii="TimesNewRomanPSMT" w:hAnsi="TimesNewRomanPSMT"/>
          <w:color w:val="000000"/>
          <w:sz w:val="28"/>
          <w:szCs w:val="28"/>
        </w:rPr>
        <w:br/>
        <w:t xml:space="preserve">названием «Фабрика данных». Фабрика данных - это группа сервисов, которая призвана обеспечить технологию получения данных из различных источников с разной степенью структурированности, хранения извлеченной и накопленной информации, возможность ее последующей обработки инструментами самостоятельной аналитики и инструментами </w:t>
      </w:r>
      <w:proofErr w:type="spellStart"/>
      <w:r w:rsidRPr="00391D0F">
        <w:rPr>
          <w:rFonts w:ascii="TimesNewRomanPSMT" w:hAnsi="TimesNewRomanPSMT"/>
          <w:color w:val="000000"/>
          <w:sz w:val="28"/>
          <w:szCs w:val="28"/>
        </w:rPr>
        <w:t>data</w:t>
      </w:r>
      <w:proofErr w:type="spellEnd"/>
      <w:r w:rsidRPr="00391D0F">
        <w:rPr>
          <w:rFonts w:ascii="TimesNewRomanPSMT" w:hAnsi="TimesNewRomanPSMT"/>
          <w:color w:val="000000"/>
          <w:sz w:val="28"/>
          <w:szCs w:val="28"/>
        </w:rPr>
        <w:t xml:space="preserve"> </w:t>
      </w:r>
      <w:proofErr w:type="spellStart"/>
      <w:r w:rsidRPr="00391D0F">
        <w:rPr>
          <w:rFonts w:ascii="TimesNewRomanPSMT" w:hAnsi="TimesNewRomanPSMT"/>
          <w:color w:val="000000"/>
          <w:sz w:val="28"/>
          <w:szCs w:val="28"/>
        </w:rPr>
        <w:t>mining</w:t>
      </w:r>
      <w:proofErr w:type="spellEnd"/>
      <w:r w:rsidRPr="00391D0F">
        <w:rPr>
          <w:rFonts w:ascii="TimesNewRomanPSMT" w:hAnsi="TimesNewRomanPSMT"/>
          <w:color w:val="000000"/>
          <w:sz w:val="28"/>
          <w:szCs w:val="28"/>
        </w:rPr>
        <w:t xml:space="preserve"> с применением алгоритмов машинного обучения, а также – предоставления результатов ее обработки.</w:t>
      </w:r>
    </w:p>
    <w:p w14:paraId="59615944" w14:textId="77777777" w:rsidR="00B951EC" w:rsidRPr="00391D0F" w:rsidRDefault="00B951EC" w:rsidP="00B951EC">
      <w:pPr>
        <w:spacing w:after="160" w:line="259" w:lineRule="auto"/>
        <w:rPr>
          <w:rFonts w:ascii="TimesNewRomanPSMT" w:hAnsi="TimesNewRomanPSMT"/>
          <w:color w:val="000000"/>
          <w:sz w:val="28"/>
          <w:szCs w:val="28"/>
        </w:rPr>
      </w:pPr>
      <w:r w:rsidRPr="00391D0F">
        <w:rPr>
          <w:rFonts w:ascii="TimesNewRomanPSMT" w:hAnsi="TimesNewRomanPSMT"/>
          <w:color w:val="000000"/>
          <w:sz w:val="28"/>
          <w:szCs w:val="28"/>
        </w:rPr>
        <w:t xml:space="preserve">Одна из её задач – это удовлетворить спрос на данные, образованный рабочей группой по созданию Распределенного ситуационного центра Республики Татарстан (далее – РСЦ РТ). </w:t>
      </w:r>
    </w:p>
    <w:p w14:paraId="06AA6654" w14:textId="77777777" w:rsidR="00B951EC" w:rsidRPr="00391D0F" w:rsidRDefault="00B951EC" w:rsidP="00B951EC">
      <w:pPr>
        <w:spacing w:after="160" w:line="259" w:lineRule="auto"/>
        <w:rPr>
          <w:rFonts w:ascii="TimesNewRomanPSMT" w:hAnsi="TimesNewRomanPSMT"/>
          <w:color w:val="000000"/>
          <w:sz w:val="28"/>
          <w:szCs w:val="28"/>
        </w:rPr>
      </w:pPr>
      <w:r w:rsidRPr="00391D0F">
        <w:rPr>
          <w:rFonts w:ascii="TimesNewRomanPSMT" w:hAnsi="TimesNewRomanPSMT"/>
          <w:color w:val="000000"/>
          <w:sz w:val="28"/>
          <w:szCs w:val="28"/>
        </w:rPr>
        <w:lastRenderedPageBreak/>
        <w:t>В состав Фабрики данных входят компоненты, обеспечивающие:</w:t>
      </w:r>
    </w:p>
    <w:p w14:paraId="52244D6D" w14:textId="77777777" w:rsidR="00B951EC" w:rsidRPr="00391D0F" w:rsidRDefault="00B951EC" w:rsidP="00B951EC">
      <w:pPr>
        <w:spacing w:after="160" w:line="259" w:lineRule="auto"/>
        <w:rPr>
          <w:rFonts w:ascii="TimesNewRomanPSMT" w:hAnsi="TimesNewRomanPSMT"/>
          <w:color w:val="000000"/>
          <w:sz w:val="28"/>
          <w:szCs w:val="28"/>
        </w:rPr>
      </w:pPr>
      <w:r w:rsidRPr="00391D0F">
        <w:rPr>
          <w:rFonts w:ascii="TimesNewRomanPSMT" w:hAnsi="TimesNewRomanPSMT"/>
          <w:color w:val="000000"/>
          <w:sz w:val="28"/>
          <w:szCs w:val="28"/>
        </w:rPr>
        <w:t>1. защищенное подключение к источникам данных</w:t>
      </w:r>
    </w:p>
    <w:p w14:paraId="55BB2F2E" w14:textId="77777777" w:rsidR="00B951EC" w:rsidRPr="00391D0F" w:rsidRDefault="00B951EC" w:rsidP="00B951EC">
      <w:pPr>
        <w:spacing w:after="160" w:line="259" w:lineRule="auto"/>
        <w:rPr>
          <w:rFonts w:ascii="TimesNewRomanPSMT" w:hAnsi="TimesNewRomanPSMT"/>
          <w:color w:val="000000"/>
          <w:sz w:val="28"/>
          <w:szCs w:val="28"/>
        </w:rPr>
      </w:pPr>
      <w:r w:rsidRPr="00391D0F">
        <w:rPr>
          <w:rFonts w:ascii="TimesNewRomanPSMT" w:hAnsi="TimesNewRomanPSMT"/>
          <w:color w:val="000000"/>
          <w:sz w:val="28"/>
          <w:szCs w:val="28"/>
        </w:rPr>
        <w:t>2. высокую производительность и надежность при обработке данных источника</w:t>
      </w:r>
    </w:p>
    <w:p w14:paraId="090DD6B9" w14:textId="77777777" w:rsidR="00B951EC" w:rsidRPr="00391D0F" w:rsidRDefault="00B951EC" w:rsidP="00B951EC">
      <w:pPr>
        <w:spacing w:after="160" w:line="259" w:lineRule="auto"/>
        <w:rPr>
          <w:rFonts w:ascii="TimesNewRomanPSMT" w:hAnsi="TimesNewRomanPSMT"/>
          <w:color w:val="000000"/>
          <w:sz w:val="28"/>
          <w:szCs w:val="28"/>
        </w:rPr>
      </w:pPr>
      <w:r w:rsidRPr="00391D0F">
        <w:rPr>
          <w:rFonts w:ascii="TimesNewRomanPSMT" w:hAnsi="TimesNewRomanPSMT"/>
          <w:color w:val="000000"/>
          <w:sz w:val="28"/>
          <w:szCs w:val="28"/>
        </w:rPr>
        <w:t>3. проверку качества данных источника</w:t>
      </w:r>
    </w:p>
    <w:p w14:paraId="72F336F8" w14:textId="77777777" w:rsidR="00B951EC" w:rsidRPr="00391D0F" w:rsidRDefault="00B951EC" w:rsidP="00B951EC">
      <w:pPr>
        <w:spacing w:after="160" w:line="259" w:lineRule="auto"/>
        <w:rPr>
          <w:rFonts w:ascii="TimesNewRomanPSMT" w:hAnsi="TimesNewRomanPSMT"/>
          <w:color w:val="000000"/>
          <w:sz w:val="28"/>
          <w:szCs w:val="28"/>
        </w:rPr>
      </w:pPr>
      <w:r w:rsidRPr="00391D0F">
        <w:rPr>
          <w:rFonts w:ascii="TimesNewRomanPSMT" w:hAnsi="TimesNewRomanPSMT"/>
          <w:color w:val="000000"/>
          <w:sz w:val="28"/>
          <w:szCs w:val="28"/>
        </w:rPr>
        <w:t>4. повышение ценности данных путем обогащения данными различных</w:t>
      </w:r>
      <w:r w:rsidRPr="00391D0F">
        <w:rPr>
          <w:rFonts w:ascii="TimesNewRomanPSMT" w:hAnsi="TimesNewRomanPSMT"/>
          <w:color w:val="000000"/>
          <w:sz w:val="28"/>
          <w:szCs w:val="28"/>
        </w:rPr>
        <w:br/>
        <w:t>источников.</w:t>
      </w:r>
    </w:p>
    <w:p w14:paraId="7790B809" w14:textId="77777777" w:rsidR="00B951EC" w:rsidRPr="00391D0F" w:rsidRDefault="00B951EC" w:rsidP="00B951EC">
      <w:pPr>
        <w:spacing w:after="160" w:line="259" w:lineRule="auto"/>
        <w:rPr>
          <w:rFonts w:ascii="TimesNewRomanPS-BoldMT" w:hAnsi="TimesNewRomanPS-BoldMT"/>
          <w:b/>
          <w:bCs/>
          <w:color w:val="000000"/>
          <w:sz w:val="28"/>
          <w:szCs w:val="28"/>
        </w:rPr>
      </w:pPr>
      <w:r w:rsidRPr="00391D0F">
        <w:rPr>
          <w:rFonts w:ascii="TimesNewRomanPS-BoldMT" w:hAnsi="TimesNewRomanPS-BoldMT"/>
          <w:b/>
          <w:bCs/>
          <w:color w:val="000000"/>
          <w:sz w:val="28"/>
          <w:szCs w:val="28"/>
        </w:rPr>
        <w:t xml:space="preserve">Результаты </w:t>
      </w:r>
    </w:p>
    <w:p w14:paraId="05F11980" w14:textId="77777777" w:rsidR="00B951EC" w:rsidRPr="00391D0F" w:rsidRDefault="00B951EC" w:rsidP="00B951EC">
      <w:pPr>
        <w:spacing w:after="160" w:line="259" w:lineRule="auto"/>
        <w:rPr>
          <w:rFonts w:ascii="TimesNewRomanPSMT" w:hAnsi="TimesNewRomanPSMT"/>
          <w:color w:val="000000"/>
          <w:sz w:val="28"/>
          <w:szCs w:val="28"/>
        </w:rPr>
      </w:pPr>
      <w:r w:rsidRPr="00391D0F">
        <w:rPr>
          <w:rFonts w:ascii="TimesNewRomanPSMT" w:hAnsi="TimesNewRomanPSMT"/>
          <w:color w:val="000000"/>
          <w:sz w:val="28"/>
          <w:szCs w:val="28"/>
        </w:rPr>
        <w:t>В республике функционируют большое количество информационных систем. При решении задач ситуационного центра могут потребоваться данные каждой из них. Поэтому в Республике ведется плановое подключение</w:t>
      </w:r>
      <w:r w:rsidRPr="00391D0F">
        <w:t xml:space="preserve"> </w:t>
      </w:r>
      <w:r w:rsidRPr="00391D0F">
        <w:rPr>
          <w:rFonts w:ascii="TimesNewRomanPSMT" w:hAnsi="TimesNewRomanPSMT"/>
          <w:color w:val="000000"/>
          <w:sz w:val="28"/>
          <w:szCs w:val="28"/>
        </w:rPr>
        <w:t>источников к Фабрике данных. Для этого разработаны нормативные документы – соглашение с владельцами данных об информационном обмене, протокол обеспечения информационной безопасности, паспорта баз данных, логических сущностей и показателей.</w:t>
      </w:r>
    </w:p>
    <w:p w14:paraId="0D6BEA17" w14:textId="77777777" w:rsidR="00B951EC" w:rsidRPr="00391D0F" w:rsidRDefault="00B951EC" w:rsidP="00B951EC">
      <w:pPr>
        <w:spacing w:after="160" w:line="259" w:lineRule="auto"/>
        <w:rPr>
          <w:rFonts w:ascii="TimesNewRomanPSMT" w:hAnsi="TimesNewRomanPSMT"/>
          <w:color w:val="000000"/>
          <w:sz w:val="28"/>
          <w:szCs w:val="28"/>
        </w:rPr>
      </w:pPr>
      <w:r w:rsidRPr="00391D0F">
        <w:rPr>
          <w:rFonts w:ascii="TimesNewRomanPSMT" w:hAnsi="TimesNewRomanPSMT"/>
          <w:color w:val="000000"/>
          <w:sz w:val="28"/>
          <w:szCs w:val="28"/>
        </w:rPr>
        <w:t xml:space="preserve">В ходе заседаний рабочей группы по созданию РСЦ РТ происходит заслушивание министерств и ведомств, ответственных за данные для расчета показателей эффективности высших должностных лиц, показатели национальных целей и других программ. Это даёт положительный эффект в повышении культуры работы с данными. Произведена интеграция Платформы распределенного ситуационного центра с Фабрикой данных. Средствами платформы разработан удобный механизм использования данных Фабрики при построении аналитических моделей. </w:t>
      </w:r>
    </w:p>
    <w:p w14:paraId="00003CBE" w14:textId="77777777" w:rsidR="00B951EC" w:rsidRPr="00391D0F" w:rsidRDefault="00B951EC" w:rsidP="00B951EC">
      <w:pPr>
        <w:spacing w:after="160" w:line="259" w:lineRule="auto"/>
        <w:rPr>
          <w:rFonts w:ascii="Times New Roman" w:hAnsi="Times New Roman" w:cs="Times New Roman"/>
          <w:color w:val="000000"/>
          <w:sz w:val="28"/>
          <w:szCs w:val="28"/>
        </w:rPr>
      </w:pPr>
      <w:r w:rsidRPr="00391D0F">
        <w:rPr>
          <w:rFonts w:ascii="TimesNewRomanPSMT" w:hAnsi="TimesNewRomanPSMT"/>
          <w:color w:val="000000"/>
          <w:sz w:val="28"/>
          <w:szCs w:val="28"/>
        </w:rPr>
        <w:t xml:space="preserve">Такой способ управления данными позволяет добиться максимального </w:t>
      </w:r>
      <w:proofErr w:type="spellStart"/>
      <w:r w:rsidRPr="00391D0F">
        <w:rPr>
          <w:rFonts w:ascii="TimesNewRomanPSMT" w:hAnsi="TimesNewRomanPSMT"/>
          <w:color w:val="000000"/>
          <w:sz w:val="28"/>
          <w:szCs w:val="28"/>
        </w:rPr>
        <w:t>переиспользования</w:t>
      </w:r>
      <w:proofErr w:type="spellEnd"/>
      <w:r w:rsidRPr="00391D0F">
        <w:rPr>
          <w:rFonts w:ascii="TimesNewRomanPSMT" w:hAnsi="TimesNewRomanPSMT"/>
          <w:color w:val="000000"/>
          <w:sz w:val="28"/>
          <w:szCs w:val="28"/>
        </w:rPr>
        <w:t xml:space="preserve"> данных, выстроить процессы контроля качества и учета данных, как информационного актива Республики.</w:t>
      </w:r>
    </w:p>
    <w:p w14:paraId="2426E3F9" w14:textId="77777777" w:rsidR="00B951EC" w:rsidRPr="00391D0F" w:rsidRDefault="00B951EC" w:rsidP="00B951EC">
      <w:pPr>
        <w:spacing w:after="160" w:line="259" w:lineRule="auto"/>
        <w:rPr>
          <w:rFonts w:ascii="Times New Roman" w:hAnsi="Times New Roman" w:cs="Times New Roman"/>
          <w:color w:val="000000"/>
          <w:sz w:val="28"/>
          <w:szCs w:val="28"/>
        </w:rPr>
      </w:pPr>
    </w:p>
    <w:p w14:paraId="6F0D8087" w14:textId="03047B9D" w:rsidR="00052879" w:rsidRPr="00391D0F" w:rsidRDefault="00052879" w:rsidP="00B951EC">
      <w:pPr>
        <w:spacing w:after="0" w:line="360" w:lineRule="auto"/>
        <w:rPr>
          <w:rFonts w:ascii="Times New Roman" w:hAnsi="Times New Roman" w:cs="Times New Roman"/>
          <w:i/>
          <w:sz w:val="28"/>
          <w:szCs w:val="28"/>
        </w:rPr>
      </w:pPr>
    </w:p>
    <w:p w14:paraId="7408A36A" w14:textId="35A9D984" w:rsidR="00052879" w:rsidRPr="00391D0F" w:rsidRDefault="001C1A78" w:rsidP="009C3D34">
      <w:pPr>
        <w:spacing w:after="0" w:line="360" w:lineRule="auto"/>
        <w:rPr>
          <w:rFonts w:ascii="Times New Roman" w:hAnsi="Times New Roman" w:cs="Times New Roman"/>
          <w:b/>
          <w:sz w:val="28"/>
          <w:szCs w:val="28"/>
        </w:rPr>
      </w:pPr>
      <w:r w:rsidRPr="00391D0F">
        <w:rPr>
          <w:rFonts w:ascii="Times New Roman" w:hAnsi="Times New Roman" w:cs="Times New Roman"/>
          <w:b/>
          <w:sz w:val="28"/>
          <w:szCs w:val="28"/>
        </w:rPr>
        <w:br w:type="page"/>
      </w:r>
      <w:r w:rsidR="00052879" w:rsidRPr="00391D0F">
        <w:rPr>
          <w:rFonts w:ascii="Times New Roman" w:hAnsi="Times New Roman" w:cs="Times New Roman"/>
          <w:b/>
          <w:sz w:val="28"/>
          <w:szCs w:val="28"/>
        </w:rPr>
        <w:lastRenderedPageBreak/>
        <w:t>Глава IV. Информационно-технологическое обеспечение создания и развития ситуационного центра</w:t>
      </w:r>
    </w:p>
    <w:p w14:paraId="0A721AC3" w14:textId="77777777" w:rsidR="00052879" w:rsidRPr="00391D0F" w:rsidRDefault="00052879" w:rsidP="009C3D34">
      <w:pPr>
        <w:ind w:firstLine="708"/>
        <w:rPr>
          <w:rFonts w:ascii="Times New Roman" w:hAnsi="Times New Roman" w:cs="Times New Roman"/>
          <w:b/>
          <w:sz w:val="28"/>
          <w:szCs w:val="28"/>
        </w:rPr>
      </w:pPr>
      <w:r w:rsidRPr="00391D0F">
        <w:rPr>
          <w:rFonts w:ascii="Times New Roman" w:hAnsi="Times New Roman" w:cs="Times New Roman"/>
          <w:b/>
          <w:sz w:val="28"/>
          <w:szCs w:val="28"/>
        </w:rPr>
        <w:t>4.1 Информационно-технологическое обеспечение</w:t>
      </w:r>
    </w:p>
    <w:p w14:paraId="7154D23C" w14:textId="7A7B868B" w:rsidR="001D56F0" w:rsidRPr="00391D0F" w:rsidRDefault="00052879" w:rsidP="001D56F0">
      <w:pPr>
        <w:ind w:left="709"/>
        <w:rPr>
          <w:rFonts w:ascii="Times New Roman" w:hAnsi="Times New Roman" w:cs="Times New Roman"/>
          <w:b/>
          <w:sz w:val="28"/>
          <w:szCs w:val="28"/>
        </w:rPr>
      </w:pPr>
      <w:r w:rsidRPr="00391D0F">
        <w:rPr>
          <w:rFonts w:ascii="Times New Roman" w:hAnsi="Times New Roman" w:cs="Times New Roman"/>
          <w:b/>
          <w:sz w:val="28"/>
          <w:szCs w:val="28"/>
        </w:rPr>
        <w:t>4.2 Разработка единых методологических требований к процессам создания информационных систем</w:t>
      </w:r>
      <w:bookmarkStart w:id="5" w:name="_Toc77951018"/>
    </w:p>
    <w:p w14:paraId="42BB68ED" w14:textId="77777777" w:rsidR="001D56F0" w:rsidRPr="00391D0F" w:rsidRDefault="001D56F0" w:rsidP="001D56F0">
      <w:pPr>
        <w:autoSpaceDE w:val="0"/>
        <w:autoSpaceDN w:val="0"/>
        <w:adjustRightInd w:val="0"/>
        <w:spacing w:after="0" w:line="240" w:lineRule="auto"/>
        <w:ind w:firstLine="540"/>
        <w:jc w:val="both"/>
        <w:rPr>
          <w:rFonts w:ascii="Times New Roman" w:eastAsia="Calibri" w:hAnsi="Times New Roman" w:cs="Times New Roman"/>
          <w:sz w:val="28"/>
          <w:szCs w:val="28"/>
          <w:lang w:eastAsia="en-US"/>
        </w:rPr>
      </w:pPr>
      <w:r w:rsidRPr="00391D0F">
        <w:rPr>
          <w:rFonts w:ascii="Times New Roman" w:eastAsia="Calibri" w:hAnsi="Times New Roman" w:cs="Times New Roman"/>
          <w:sz w:val="28"/>
          <w:szCs w:val="28"/>
          <w:lang w:eastAsia="en-US"/>
        </w:rPr>
        <w:t>В целях повышения эффективности планирования, создания и использования информационно-коммуникационных технологий в деятельности исполнительных органов государственной власти Республики Татарстан принято постановление Кабинета Министров Республики Татарстан Постановление от 30.05.2015 № 387 «О порядке координации мероприятий по использованию информационно-коммуникационных технологий, планированию, созданию, развитию, модернизации, эксплуатации информационных систем и информационно-телекоммуникационной инфраструктуры в деятельности исполнительных органов государственной власти Республики Татарстан».</w:t>
      </w:r>
    </w:p>
    <w:p w14:paraId="2AB51228" w14:textId="77777777" w:rsidR="001D56F0" w:rsidRPr="00391D0F" w:rsidRDefault="001D56F0" w:rsidP="001D56F0">
      <w:pPr>
        <w:autoSpaceDE w:val="0"/>
        <w:autoSpaceDN w:val="0"/>
        <w:adjustRightInd w:val="0"/>
        <w:spacing w:after="0" w:line="240" w:lineRule="auto"/>
        <w:ind w:firstLine="540"/>
        <w:jc w:val="both"/>
        <w:rPr>
          <w:rFonts w:ascii="Times New Roman" w:eastAsia="Calibri" w:hAnsi="Times New Roman" w:cs="Times New Roman"/>
          <w:sz w:val="28"/>
          <w:szCs w:val="28"/>
          <w:lang w:eastAsia="en-US"/>
        </w:rPr>
      </w:pPr>
      <w:r w:rsidRPr="00391D0F">
        <w:rPr>
          <w:rFonts w:ascii="Times New Roman" w:eastAsia="Calibri" w:hAnsi="Times New Roman" w:cs="Times New Roman"/>
          <w:sz w:val="28"/>
          <w:szCs w:val="28"/>
          <w:lang w:eastAsia="en-US"/>
        </w:rPr>
        <w:t xml:space="preserve">Данное постановление разработано в соответствии с Федеральным </w:t>
      </w:r>
      <w:hyperlink r:id="rId28" w:history="1">
        <w:r w:rsidRPr="00391D0F">
          <w:rPr>
            <w:rStyle w:val="af2"/>
            <w:rFonts w:ascii="Times New Roman" w:eastAsia="Calibri" w:hAnsi="Times New Roman"/>
            <w:sz w:val="28"/>
            <w:szCs w:val="28"/>
            <w:lang w:eastAsia="en-US"/>
          </w:rPr>
          <w:t>законом</w:t>
        </w:r>
      </w:hyperlink>
      <w:r w:rsidRPr="00391D0F">
        <w:rPr>
          <w:rFonts w:ascii="Times New Roman" w:eastAsia="Calibri" w:hAnsi="Times New Roman" w:cs="Times New Roman"/>
          <w:sz w:val="28"/>
          <w:szCs w:val="28"/>
          <w:lang w:eastAsia="en-US"/>
        </w:rPr>
        <w:t xml:space="preserve"> от 27 июля 2006 года № 149-ФЗ «Об информации, информационных технологиях и о защите информации», </w:t>
      </w:r>
      <w:hyperlink r:id="rId29" w:history="1">
        <w:r w:rsidRPr="00391D0F">
          <w:rPr>
            <w:rStyle w:val="af2"/>
            <w:rFonts w:ascii="Times New Roman" w:eastAsia="Calibri" w:hAnsi="Times New Roman"/>
            <w:sz w:val="28"/>
            <w:szCs w:val="28"/>
            <w:lang w:eastAsia="en-US"/>
          </w:rPr>
          <w:t>Законом</w:t>
        </w:r>
      </w:hyperlink>
      <w:r w:rsidRPr="00391D0F">
        <w:rPr>
          <w:rFonts w:ascii="Times New Roman" w:eastAsia="Calibri" w:hAnsi="Times New Roman" w:cs="Times New Roman"/>
          <w:sz w:val="28"/>
          <w:szCs w:val="28"/>
          <w:lang w:eastAsia="en-US"/>
        </w:rPr>
        <w:t xml:space="preserve"> Республики Татарстан от 13 ноября 2007 года № 58-ЗРТ «Об информационных системах и информатизации Республики Татарстан» и определяет порядок осуществления и координации планирования, создания и ввода в эксплуатацию информационных систем Республики Татарстан исполнительными органами государственной власти Республики Татарстан.</w:t>
      </w:r>
    </w:p>
    <w:p w14:paraId="7F865BFF" w14:textId="77777777" w:rsidR="001D56F0" w:rsidRPr="00391D0F" w:rsidRDefault="001D56F0" w:rsidP="001D56F0">
      <w:pPr>
        <w:autoSpaceDE w:val="0"/>
        <w:autoSpaceDN w:val="0"/>
        <w:adjustRightInd w:val="0"/>
        <w:spacing w:after="0" w:line="240" w:lineRule="auto"/>
        <w:ind w:firstLine="540"/>
        <w:jc w:val="both"/>
        <w:rPr>
          <w:rFonts w:ascii="Times New Roman" w:eastAsia="Calibri" w:hAnsi="Times New Roman" w:cs="Times New Roman"/>
          <w:sz w:val="28"/>
          <w:szCs w:val="28"/>
          <w:lang w:eastAsia="en-US"/>
        </w:rPr>
      </w:pPr>
      <w:r w:rsidRPr="00391D0F">
        <w:rPr>
          <w:rFonts w:ascii="Times New Roman" w:eastAsia="Calibri" w:hAnsi="Times New Roman" w:cs="Times New Roman"/>
          <w:sz w:val="28"/>
          <w:szCs w:val="28"/>
          <w:lang w:eastAsia="en-US"/>
        </w:rPr>
        <w:t>Данным постановлением утверждены:</w:t>
      </w:r>
    </w:p>
    <w:p w14:paraId="6084532D" w14:textId="77777777" w:rsidR="001D56F0" w:rsidRPr="00391D0F" w:rsidRDefault="00391D0F" w:rsidP="001D56F0">
      <w:pPr>
        <w:autoSpaceDE w:val="0"/>
        <w:autoSpaceDN w:val="0"/>
        <w:adjustRightInd w:val="0"/>
        <w:spacing w:after="0" w:line="240" w:lineRule="auto"/>
        <w:ind w:firstLine="540"/>
        <w:jc w:val="both"/>
        <w:rPr>
          <w:rFonts w:ascii="Times New Roman" w:eastAsia="Calibri" w:hAnsi="Times New Roman" w:cs="Times New Roman"/>
          <w:sz w:val="28"/>
          <w:szCs w:val="28"/>
          <w:lang w:eastAsia="en-US"/>
        </w:rPr>
      </w:pPr>
      <w:hyperlink r:id="rId30" w:history="1">
        <w:r w:rsidR="001D56F0" w:rsidRPr="00391D0F">
          <w:rPr>
            <w:rStyle w:val="af2"/>
            <w:rFonts w:ascii="Times New Roman" w:eastAsia="Calibri" w:hAnsi="Times New Roman"/>
            <w:sz w:val="28"/>
            <w:szCs w:val="28"/>
            <w:lang w:eastAsia="en-US"/>
          </w:rPr>
          <w:t>Положение</w:t>
        </w:r>
      </w:hyperlink>
      <w:r w:rsidR="001D56F0" w:rsidRPr="00391D0F">
        <w:rPr>
          <w:rFonts w:ascii="Times New Roman" w:eastAsia="Calibri" w:hAnsi="Times New Roman" w:cs="Times New Roman"/>
          <w:sz w:val="28"/>
          <w:szCs w:val="28"/>
          <w:lang w:eastAsia="en-US"/>
        </w:rPr>
        <w:t xml:space="preserve"> о координации мероприятий по использованию информационно-коммуникационных технологий, планированию, созданию, развитию, модернизации, эксплуатации информационных систем и информационно-телекоммуникационной инфраструктуры в деятельности исполнительных органов государственной власти Республики Татарстан;</w:t>
      </w:r>
    </w:p>
    <w:p w14:paraId="4F77C3D5" w14:textId="77777777" w:rsidR="001D56F0" w:rsidRPr="00391D0F" w:rsidRDefault="00391D0F" w:rsidP="001D56F0">
      <w:pPr>
        <w:autoSpaceDE w:val="0"/>
        <w:autoSpaceDN w:val="0"/>
        <w:adjustRightInd w:val="0"/>
        <w:spacing w:after="0" w:line="240" w:lineRule="auto"/>
        <w:ind w:firstLine="540"/>
        <w:jc w:val="both"/>
        <w:rPr>
          <w:rFonts w:ascii="Times New Roman" w:eastAsia="Calibri" w:hAnsi="Times New Roman" w:cs="Times New Roman"/>
          <w:sz w:val="28"/>
          <w:szCs w:val="28"/>
          <w:lang w:eastAsia="en-US"/>
        </w:rPr>
      </w:pPr>
      <w:hyperlink r:id="rId31" w:history="1">
        <w:r w:rsidR="001D56F0" w:rsidRPr="00391D0F">
          <w:rPr>
            <w:rStyle w:val="af2"/>
            <w:rFonts w:ascii="Times New Roman" w:eastAsia="Calibri" w:hAnsi="Times New Roman"/>
            <w:sz w:val="28"/>
            <w:szCs w:val="28"/>
            <w:lang w:eastAsia="en-US"/>
          </w:rPr>
          <w:t>Положение</w:t>
        </w:r>
      </w:hyperlink>
      <w:r w:rsidR="001D56F0" w:rsidRPr="00391D0F">
        <w:rPr>
          <w:rFonts w:ascii="Times New Roman" w:eastAsia="Calibri" w:hAnsi="Times New Roman" w:cs="Times New Roman"/>
          <w:sz w:val="28"/>
          <w:szCs w:val="28"/>
          <w:lang w:eastAsia="en-US"/>
        </w:rPr>
        <w:t xml:space="preserve"> о Едином реестре информационных систем Республики Татарстан;</w:t>
      </w:r>
    </w:p>
    <w:p w14:paraId="40A09E17" w14:textId="77777777" w:rsidR="001D56F0" w:rsidRPr="00391D0F" w:rsidRDefault="00391D0F" w:rsidP="001D56F0">
      <w:pPr>
        <w:autoSpaceDE w:val="0"/>
        <w:autoSpaceDN w:val="0"/>
        <w:adjustRightInd w:val="0"/>
        <w:spacing w:after="0" w:line="240" w:lineRule="auto"/>
        <w:ind w:firstLine="540"/>
        <w:jc w:val="both"/>
        <w:rPr>
          <w:rFonts w:ascii="Times New Roman" w:eastAsia="Calibri" w:hAnsi="Times New Roman" w:cs="Times New Roman"/>
          <w:sz w:val="28"/>
          <w:szCs w:val="28"/>
          <w:lang w:eastAsia="en-US"/>
        </w:rPr>
      </w:pPr>
      <w:hyperlink r:id="rId32" w:history="1">
        <w:r w:rsidR="001D56F0" w:rsidRPr="00391D0F">
          <w:rPr>
            <w:rStyle w:val="af2"/>
            <w:rFonts w:ascii="Times New Roman" w:eastAsia="Calibri" w:hAnsi="Times New Roman"/>
            <w:sz w:val="28"/>
            <w:szCs w:val="28"/>
            <w:lang w:eastAsia="en-US"/>
          </w:rPr>
          <w:t>Порядок</w:t>
        </w:r>
      </w:hyperlink>
      <w:r w:rsidR="001D56F0" w:rsidRPr="00391D0F">
        <w:rPr>
          <w:rFonts w:ascii="Times New Roman" w:eastAsia="Calibri" w:hAnsi="Times New Roman" w:cs="Times New Roman"/>
          <w:sz w:val="28"/>
          <w:szCs w:val="28"/>
          <w:lang w:eastAsia="en-US"/>
        </w:rPr>
        <w:t xml:space="preserve"> проведения экспертной оценки проектной заявки, планирования и реализации мероприятий по созданию, модернизации и (или) приобретению информационных систем Республики Татарстан, используемых в деятельности исполнительных органов государственной власти Республики Татарстан.</w:t>
      </w:r>
    </w:p>
    <w:p w14:paraId="0B0CC51E" w14:textId="47F7DDEA" w:rsidR="00052879" w:rsidRPr="00391D0F" w:rsidRDefault="00052879" w:rsidP="00280DAB">
      <w:pPr>
        <w:pStyle w:val="1"/>
        <w:ind w:firstLine="567"/>
        <w:rPr>
          <w:rFonts w:ascii="Times New Roman" w:hAnsi="Times New Roman"/>
          <w:b/>
          <w:color w:val="auto"/>
          <w:sz w:val="28"/>
        </w:rPr>
      </w:pPr>
      <w:r w:rsidRPr="00391D0F">
        <w:rPr>
          <w:rFonts w:ascii="Times New Roman" w:hAnsi="Times New Roman"/>
          <w:b/>
          <w:color w:val="auto"/>
          <w:sz w:val="28"/>
        </w:rPr>
        <w:t>Аккредитация ситуационных центров</w:t>
      </w:r>
      <w:bookmarkEnd w:id="5"/>
    </w:p>
    <w:p w14:paraId="03F2B8E3" w14:textId="77777777" w:rsidR="00052879" w:rsidRPr="00391D0F" w:rsidRDefault="00052879" w:rsidP="00280DAB">
      <w:pPr>
        <w:spacing w:after="0" w:line="240" w:lineRule="auto"/>
        <w:ind w:firstLine="708"/>
        <w:rPr>
          <w:rFonts w:ascii="Times New Roman" w:hAnsi="Times New Roman" w:cs="Times New Roman"/>
          <w:sz w:val="28"/>
          <w:szCs w:val="28"/>
        </w:rPr>
      </w:pPr>
    </w:p>
    <w:p w14:paraId="11AB9DA8" w14:textId="77777777" w:rsidR="00052879" w:rsidRPr="00391D0F" w:rsidRDefault="00052879" w:rsidP="00280DAB">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РСЦ Республики Татарстан объединяет в своем составе Ситуационный центр Президента Республики Татарстан и Премьер-министра Республики Татарстан, ситуационные центры органов государственной власти </w:t>
      </w:r>
      <w:r w:rsidRPr="00391D0F">
        <w:rPr>
          <w:rFonts w:ascii="Times New Roman" w:hAnsi="Times New Roman" w:cs="Times New Roman"/>
          <w:sz w:val="28"/>
          <w:szCs w:val="28"/>
        </w:rPr>
        <w:lastRenderedPageBreak/>
        <w:t>Республики Татарстан, органов местного самоуправления муниципальных районов и городских округов Республики Татарстан, территориальных органов федеральных органов исполнительной власти по Республике Татарстан, хозяйствующих субъектов.</w:t>
      </w:r>
    </w:p>
    <w:p w14:paraId="7FCBEA8D" w14:textId="77777777" w:rsidR="00052879" w:rsidRPr="00391D0F" w:rsidRDefault="00052879" w:rsidP="00280DAB">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Состав структурных элементов РСЦ Республики Татарстан включает в себя открытый и закрытый контуры.</w:t>
      </w:r>
    </w:p>
    <w:p w14:paraId="4CF23016" w14:textId="77777777" w:rsidR="00052879" w:rsidRPr="00391D0F" w:rsidRDefault="00052879" w:rsidP="00280DAB">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Открытый контур РСЦ Республики Татарстан предназначен для прогнозирования развития ситуации на основе анализа информационных ресурсов, не имеющих статуса закрытого или ограниченного доступа, а также секретной информации и </w:t>
      </w:r>
      <w:proofErr w:type="gramStart"/>
      <w:r w:rsidRPr="00391D0F">
        <w:rPr>
          <w:rFonts w:ascii="Times New Roman" w:hAnsi="Times New Roman" w:cs="Times New Roman"/>
          <w:sz w:val="28"/>
          <w:szCs w:val="28"/>
        </w:rPr>
        <w:t>информации, относящейся к государственной тайне и основывается</w:t>
      </w:r>
      <w:proofErr w:type="gramEnd"/>
      <w:r w:rsidRPr="00391D0F">
        <w:rPr>
          <w:rFonts w:ascii="Times New Roman" w:hAnsi="Times New Roman" w:cs="Times New Roman"/>
          <w:sz w:val="28"/>
          <w:szCs w:val="28"/>
        </w:rPr>
        <w:t xml:space="preserve"> на использовании информационно-аналитических моделей (далее – ИАМ) и ИР.</w:t>
      </w:r>
    </w:p>
    <w:p w14:paraId="022BA86B" w14:textId="77777777" w:rsidR="00052879" w:rsidRPr="00391D0F" w:rsidRDefault="00052879" w:rsidP="00280DAB">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Создание закрытого контура осуществляется в целях мониторинга, оперативного анализа, прогнозирования развития ситуации в сферах, требующих специализированных систем управления при нарастании угроз и рисков в социально-экономической, общественно-политической ситуации, а также в условиях военного времени, чрезвычайного положения и чрезвычайных ситуаций. </w:t>
      </w:r>
    </w:p>
    <w:p w14:paraId="5FE8BDFA" w14:textId="77777777" w:rsidR="00052879" w:rsidRPr="00391D0F" w:rsidRDefault="00052879" w:rsidP="00280DAB">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Для каждого ситуационного центра разрабатывается паспорт ситуационного центра в соответствии с требованиями, установленными перечисленными выше документами. Реестр паспортов ситуационных центров ведется в Управлении мобилизационной подготовки и специальных программ Аппарата Кабинета Министров Республики Татарстан.</w:t>
      </w:r>
    </w:p>
    <w:p w14:paraId="7ECD06FF" w14:textId="77777777" w:rsidR="00052879" w:rsidRPr="00391D0F" w:rsidRDefault="00052879" w:rsidP="00280DAB">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Создание ситуационного центра осуществляется приказом руководителя организации, в которой создается ситуационный центр. Ситуационные центры исполнительных органов государственной власти получают Аттестат соответствия требованиям документа «Стандарт типовых требований к функциональному, информационно-технологическому, организационному, нормативному правовому обеспечению ситуационных центров, функционирующих в исполнительных органах государственной власти Республики Татарстан, территориальных органах федеральных органов исполнительной власти по Республике Татарстан, органах местного самоуправления муниципальных районов и городских округов Республики Татарстан, организациях и входящих в Распределенный ситуационный центр Республики Татарстан» (далее – Стандарт). Аналогичные аттестаты оформляются для ситуационных центров органов местного самоуправления в случае их функциональной и информационной интеграции с ситуационными центрами органов государственной власти Республики Татарстан.</w:t>
      </w:r>
    </w:p>
    <w:p w14:paraId="1A925A0D" w14:textId="77777777" w:rsidR="00052879" w:rsidRPr="00391D0F" w:rsidRDefault="00052879" w:rsidP="00280DAB">
      <w:pPr>
        <w:spacing w:after="0" w:line="240" w:lineRule="auto"/>
        <w:ind w:firstLine="567"/>
        <w:jc w:val="both"/>
        <w:rPr>
          <w:rFonts w:ascii="Times New Roman" w:hAnsi="Times New Roman" w:cs="Times New Roman"/>
          <w:sz w:val="28"/>
          <w:szCs w:val="28"/>
        </w:rPr>
      </w:pPr>
      <w:r w:rsidRPr="00391D0F">
        <w:rPr>
          <w:rFonts w:ascii="Times New Roman" w:hAnsi="Times New Roman" w:cs="Times New Roman"/>
          <w:sz w:val="28"/>
          <w:szCs w:val="28"/>
        </w:rPr>
        <w:t xml:space="preserve">Необходимо отметить важность подготовки персонала как для администрирования ситуационного центра, так и для его создания и функционирования. Для этих целей проводится кадровый аудит, на основании результатов которого формируется индивидуальный план развития и соответствующая образовательная программа для администратора ситуационного центра, а также для его пользователей. Кадровый аудит </w:t>
      </w:r>
      <w:r w:rsidRPr="00391D0F">
        <w:rPr>
          <w:rFonts w:ascii="Times New Roman" w:hAnsi="Times New Roman" w:cs="Times New Roman"/>
          <w:sz w:val="28"/>
          <w:szCs w:val="28"/>
        </w:rPr>
        <w:lastRenderedPageBreak/>
        <w:t>может быть выполнен специализированной организацией или экспертной группой, создаваемой Министерством цифрового развития государственного управления, информационных технологий и связи Республики Татарстан, либо Ассоциацией содействия цифровому развитию Республики Татарстан.</w:t>
      </w:r>
    </w:p>
    <w:p w14:paraId="7B957079" w14:textId="77777777" w:rsidR="00052879" w:rsidRPr="00391D0F" w:rsidRDefault="00052879" w:rsidP="00280DAB">
      <w:pPr>
        <w:spacing w:after="0" w:line="240" w:lineRule="auto"/>
        <w:ind w:firstLine="567"/>
        <w:jc w:val="both"/>
        <w:rPr>
          <w:rFonts w:ascii="Times New Roman" w:hAnsi="Times New Roman" w:cs="Times New Roman"/>
          <w:sz w:val="28"/>
          <w:szCs w:val="28"/>
        </w:rPr>
      </w:pPr>
      <w:r w:rsidRPr="00391D0F">
        <w:rPr>
          <w:rFonts w:ascii="Times New Roman" w:hAnsi="Times New Roman" w:cs="Times New Roman"/>
          <w:sz w:val="28"/>
          <w:szCs w:val="28"/>
        </w:rPr>
        <w:t xml:space="preserve">В процессе аттестации ситуационного центра эксперты, а также аттестационная комиссия формирует предложения по созданию </w:t>
      </w:r>
      <w:proofErr w:type="spellStart"/>
      <w:r w:rsidRPr="00391D0F">
        <w:rPr>
          <w:rFonts w:ascii="Times New Roman" w:hAnsi="Times New Roman" w:cs="Times New Roman"/>
          <w:sz w:val="28"/>
          <w:szCs w:val="28"/>
        </w:rPr>
        <w:t>стажировочных</w:t>
      </w:r>
      <w:proofErr w:type="spellEnd"/>
      <w:r w:rsidRPr="00391D0F">
        <w:rPr>
          <w:rFonts w:ascii="Times New Roman" w:hAnsi="Times New Roman" w:cs="Times New Roman"/>
          <w:sz w:val="28"/>
          <w:szCs w:val="28"/>
        </w:rPr>
        <w:t xml:space="preserve"> площадок на базе ситуационных центров организаций, в которых выявлены наиболее прогрессивные решения в сфере формирования и использования ситуационных центров. Касательно создания </w:t>
      </w:r>
      <w:proofErr w:type="spellStart"/>
      <w:r w:rsidRPr="00391D0F">
        <w:rPr>
          <w:rFonts w:ascii="Times New Roman" w:hAnsi="Times New Roman" w:cs="Times New Roman"/>
          <w:sz w:val="28"/>
          <w:szCs w:val="28"/>
        </w:rPr>
        <w:t>стажировочных</w:t>
      </w:r>
      <w:proofErr w:type="spellEnd"/>
      <w:r w:rsidRPr="00391D0F">
        <w:rPr>
          <w:rFonts w:ascii="Times New Roman" w:hAnsi="Times New Roman" w:cs="Times New Roman"/>
          <w:sz w:val="28"/>
          <w:szCs w:val="28"/>
        </w:rPr>
        <w:t xml:space="preserve"> площадок ситуационных центров ведущих организаций, не являющихся органами государственного и муниципального управления, для изучения лучших управленческих и информационно-технологических практик предложения по созданию на их базе </w:t>
      </w:r>
      <w:proofErr w:type="spellStart"/>
      <w:r w:rsidRPr="00391D0F">
        <w:rPr>
          <w:rFonts w:ascii="Times New Roman" w:hAnsi="Times New Roman" w:cs="Times New Roman"/>
          <w:sz w:val="28"/>
          <w:szCs w:val="28"/>
        </w:rPr>
        <w:t>стажировочной</w:t>
      </w:r>
      <w:proofErr w:type="spellEnd"/>
      <w:r w:rsidRPr="00391D0F">
        <w:rPr>
          <w:rFonts w:ascii="Times New Roman" w:hAnsi="Times New Roman" w:cs="Times New Roman"/>
          <w:sz w:val="28"/>
          <w:szCs w:val="28"/>
        </w:rPr>
        <w:t xml:space="preserve"> площадки обсуждаются на заседании Ассоциации содействия цифровому развитию Республики Татарстан.</w:t>
      </w:r>
    </w:p>
    <w:p w14:paraId="2F08C44D" w14:textId="77777777" w:rsidR="00052879" w:rsidRPr="00391D0F" w:rsidRDefault="00052879" w:rsidP="00280DAB">
      <w:pPr>
        <w:spacing w:after="0" w:line="240" w:lineRule="auto"/>
        <w:ind w:firstLine="567"/>
        <w:jc w:val="both"/>
        <w:rPr>
          <w:rFonts w:ascii="Times New Roman" w:hAnsi="Times New Roman" w:cs="Times New Roman"/>
          <w:sz w:val="28"/>
          <w:szCs w:val="28"/>
        </w:rPr>
      </w:pPr>
      <w:r w:rsidRPr="00391D0F">
        <w:rPr>
          <w:rFonts w:ascii="Times New Roman" w:hAnsi="Times New Roman" w:cs="Times New Roman"/>
          <w:sz w:val="28"/>
          <w:szCs w:val="28"/>
        </w:rPr>
        <w:t xml:space="preserve">Для каждой </w:t>
      </w:r>
      <w:proofErr w:type="spellStart"/>
      <w:r w:rsidRPr="00391D0F">
        <w:rPr>
          <w:rFonts w:ascii="Times New Roman" w:hAnsi="Times New Roman" w:cs="Times New Roman"/>
          <w:sz w:val="28"/>
          <w:szCs w:val="28"/>
        </w:rPr>
        <w:t>стажировочной</w:t>
      </w:r>
      <w:proofErr w:type="spellEnd"/>
      <w:r w:rsidRPr="00391D0F">
        <w:rPr>
          <w:rFonts w:ascii="Times New Roman" w:hAnsi="Times New Roman" w:cs="Times New Roman"/>
          <w:sz w:val="28"/>
          <w:szCs w:val="28"/>
        </w:rPr>
        <w:t xml:space="preserve"> площадки после принятия решения о ее создании формируется паспорт </w:t>
      </w:r>
      <w:proofErr w:type="spellStart"/>
      <w:r w:rsidRPr="00391D0F">
        <w:rPr>
          <w:rFonts w:ascii="Times New Roman" w:hAnsi="Times New Roman" w:cs="Times New Roman"/>
          <w:sz w:val="28"/>
          <w:szCs w:val="28"/>
        </w:rPr>
        <w:t>стажировочной</w:t>
      </w:r>
      <w:proofErr w:type="spellEnd"/>
      <w:r w:rsidRPr="00391D0F">
        <w:rPr>
          <w:rFonts w:ascii="Times New Roman" w:hAnsi="Times New Roman" w:cs="Times New Roman"/>
          <w:sz w:val="28"/>
          <w:szCs w:val="28"/>
        </w:rPr>
        <w:t xml:space="preserve"> площадки в соответствии с постановлением Кабинета Министров Республики Татарстан от 29.12.2018           № 1260 «О создании и функционировании системы ста жировочных площадок для профессионального развития государственных гражданских служащих Республики Татарстан и муниципальных служащих в Республике Татарстан».</w:t>
      </w:r>
    </w:p>
    <w:p w14:paraId="7E5F78A3" w14:textId="77777777" w:rsidR="00052879" w:rsidRPr="00391D0F" w:rsidRDefault="00052879" w:rsidP="00280DAB">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О времени аккредитации руководитель организации, в которой создается </w:t>
      </w:r>
      <w:r w:rsidRPr="00391D0F">
        <w:rPr>
          <w:rFonts w:ascii="Times New Roman" w:hAnsi="Times New Roman"/>
          <w:sz w:val="28"/>
          <w:szCs w:val="28"/>
        </w:rPr>
        <w:t>ситуационный центр</w:t>
      </w:r>
      <w:r w:rsidRPr="00391D0F">
        <w:rPr>
          <w:rFonts w:ascii="Times New Roman" w:hAnsi="Times New Roman" w:cs="Times New Roman"/>
          <w:sz w:val="28"/>
          <w:szCs w:val="28"/>
        </w:rPr>
        <w:t>, уведомляется заблаговременно. В целях организации работ по аккредитации ситуационных центров, входящих в РСЦ Республики Татарстан, принято распоряжение Кабинета Министров Республики Татарстан от 12.04.2019 № 795-р, которым утвержден состав аттестационной комиссии, а также возложены задачи по организации деятельности аттестационной комиссии и утверждению состава рабочей группы экспертов, осуществляющих непосредственные аттестационные испытания ситуационных центров.</w:t>
      </w:r>
    </w:p>
    <w:p w14:paraId="2FA40E09" w14:textId="77777777" w:rsidR="00052879" w:rsidRPr="00391D0F" w:rsidRDefault="00052879" w:rsidP="00280DAB">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 ходе аттестационных испытаний ситуационных центров проводятся:</w:t>
      </w:r>
    </w:p>
    <w:p w14:paraId="43BB3CD2" w14:textId="77777777" w:rsidR="00052879" w:rsidRPr="00391D0F" w:rsidRDefault="00052879" w:rsidP="00280DAB">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анализ документации, регламентирующей деятельность ситуационного центра, ИАМ и ИР, информационных потоков и способов обеспечения доступа к ним, состава и структуры комплекса технических средств и программного обеспечения, применяемой системы зашиты информации на соответствие критериям, установленным Стандартом, и Положения об аккредитации ситуационных центров, входящих в Распределенный ситуационный центр Республики Татарстан, и иным нормативным правовым актам;</w:t>
      </w:r>
    </w:p>
    <w:p w14:paraId="01191E0F" w14:textId="77777777" w:rsidR="00052879" w:rsidRPr="00391D0F" w:rsidRDefault="00052879" w:rsidP="00280DAB">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проверка уровня подготовки специалистов и распределения ответственности персонала в соответствии с должностными регламентами;</w:t>
      </w:r>
    </w:p>
    <w:p w14:paraId="3BA2C9CA" w14:textId="77777777" w:rsidR="00052879" w:rsidRPr="00391D0F" w:rsidRDefault="00052879" w:rsidP="00280DAB">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комплексные аттестационные испытания ситуационного центра в реальных условиях эксплуатации путем проверки фактического выполнения </w:t>
      </w:r>
      <w:r w:rsidRPr="00391D0F">
        <w:rPr>
          <w:rFonts w:ascii="Times New Roman" w:hAnsi="Times New Roman" w:cs="Times New Roman"/>
          <w:sz w:val="28"/>
          <w:szCs w:val="28"/>
        </w:rPr>
        <w:lastRenderedPageBreak/>
        <w:t>ситуационным центром заявленных функций и задач, а также установленных требований к обеспечению доступа пользователей РСЦ Республики Татарстан к ИР ситуационного центра;</w:t>
      </w:r>
    </w:p>
    <w:p w14:paraId="6F2427E4" w14:textId="77777777" w:rsidR="00052879" w:rsidRPr="00391D0F" w:rsidRDefault="00052879" w:rsidP="00280DAB">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оформление протоколов по результатам аттестационных испытаний с конкретными рекомендациями по устранению допущенных нарушений, а также предложениями по контролю за функционированием ситуационного центра.</w:t>
      </w:r>
    </w:p>
    <w:p w14:paraId="591B5581" w14:textId="77777777" w:rsidR="00052879" w:rsidRPr="00391D0F" w:rsidRDefault="00052879" w:rsidP="00280DAB">
      <w:pPr>
        <w:spacing w:after="0" w:line="240" w:lineRule="auto"/>
        <w:ind w:firstLine="567"/>
        <w:jc w:val="both"/>
        <w:rPr>
          <w:rFonts w:ascii="Times New Roman" w:hAnsi="Times New Roman" w:cs="Times New Roman"/>
          <w:b/>
          <w:sz w:val="28"/>
          <w:szCs w:val="28"/>
        </w:rPr>
      </w:pPr>
    </w:p>
    <w:p w14:paraId="08AC237D" w14:textId="77777777" w:rsidR="00052879" w:rsidRPr="00391D0F" w:rsidRDefault="00052879" w:rsidP="009C3D34">
      <w:pPr>
        <w:ind w:left="709"/>
        <w:rPr>
          <w:rFonts w:ascii="Times New Roman" w:hAnsi="Times New Roman" w:cs="Times New Roman"/>
          <w:b/>
          <w:sz w:val="28"/>
          <w:szCs w:val="28"/>
        </w:rPr>
      </w:pPr>
    </w:p>
    <w:p w14:paraId="4EDA1BEB" w14:textId="77777777" w:rsidR="00052879" w:rsidRPr="00391D0F" w:rsidRDefault="00052879" w:rsidP="009C3D34">
      <w:pPr>
        <w:rPr>
          <w:rFonts w:ascii="Times New Roman" w:hAnsi="Times New Roman" w:cs="Times New Roman"/>
          <w:b/>
          <w:sz w:val="28"/>
          <w:szCs w:val="28"/>
        </w:rPr>
      </w:pPr>
      <w:r w:rsidRPr="00391D0F">
        <w:rPr>
          <w:rFonts w:ascii="Times New Roman" w:hAnsi="Times New Roman" w:cs="Times New Roman"/>
          <w:b/>
          <w:sz w:val="28"/>
          <w:szCs w:val="28"/>
        </w:rPr>
        <w:tab/>
        <w:t>4.3 Паспортизация и учет информационных ресурсов</w:t>
      </w:r>
    </w:p>
    <w:p w14:paraId="757CA610" w14:textId="07E39F84" w:rsidR="00052879" w:rsidRPr="00391D0F" w:rsidRDefault="00052879" w:rsidP="001C1A78">
      <w:pPr>
        <w:rPr>
          <w:rFonts w:ascii="Times New Roman" w:hAnsi="Times New Roman"/>
          <w:b/>
          <w:sz w:val="28"/>
          <w:szCs w:val="28"/>
        </w:rPr>
      </w:pPr>
      <w:r w:rsidRPr="00391D0F">
        <w:rPr>
          <w:rFonts w:ascii="Times New Roman" w:hAnsi="Times New Roman" w:cs="Times New Roman"/>
          <w:b/>
          <w:sz w:val="28"/>
          <w:szCs w:val="28"/>
        </w:rPr>
        <w:tab/>
        <w:t>4.</w:t>
      </w:r>
      <w:r w:rsidR="001C1A78" w:rsidRPr="00391D0F">
        <w:rPr>
          <w:rFonts w:ascii="Times New Roman" w:hAnsi="Times New Roman" w:cs="Times New Roman"/>
          <w:b/>
          <w:sz w:val="28"/>
          <w:szCs w:val="28"/>
        </w:rPr>
        <w:t>4</w:t>
      </w:r>
      <w:bookmarkStart w:id="6" w:name="_Toc77951019"/>
      <w:r w:rsidRPr="00391D0F">
        <w:rPr>
          <w:rFonts w:ascii="Times New Roman" w:hAnsi="Times New Roman"/>
          <w:b/>
          <w:sz w:val="28"/>
        </w:rPr>
        <w:t>. Паспортизация и учет информационных систем, информационно-аналитических моделей и информационных ресурсов</w:t>
      </w:r>
      <w:bookmarkEnd w:id="6"/>
    </w:p>
    <w:p w14:paraId="49FBADF2" w14:textId="77777777" w:rsidR="00052879" w:rsidRPr="00391D0F" w:rsidRDefault="00052879" w:rsidP="00650904">
      <w:pPr>
        <w:spacing w:after="0" w:line="240" w:lineRule="auto"/>
        <w:rPr>
          <w:rFonts w:ascii="Times New Roman" w:hAnsi="Times New Roman" w:cs="Times New Roman"/>
          <w:b/>
          <w:sz w:val="28"/>
          <w:szCs w:val="28"/>
        </w:rPr>
      </w:pPr>
      <w:r w:rsidRPr="00391D0F">
        <w:rPr>
          <w:rFonts w:ascii="Times New Roman" w:hAnsi="Times New Roman" w:cs="Times New Roman"/>
          <w:b/>
          <w:sz w:val="28"/>
          <w:szCs w:val="28"/>
        </w:rPr>
        <w:tab/>
      </w:r>
    </w:p>
    <w:p w14:paraId="7DED77EF"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Основной целью создания РСЦ Республики Татарстан является обеспечение информационно-аналитической поддержки принятия управленческих решений на основе комплексного мониторинга и прогнозирования с использованием результатов анализа факторов влияния на развитие происходящих процессов.</w:t>
      </w:r>
    </w:p>
    <w:p w14:paraId="1A1EFF37"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 этой связи в рамках своего функционирования РСЦ Республики Татарстан использует информационные ресурсы органов государственной власти, органов местного самоуправления и организаций.</w:t>
      </w:r>
    </w:p>
    <w:p w14:paraId="3231B055"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Основу информационно-аналитической базы Распределенного центра составляет комплекс информационного обеспечения, состоящий из:</w:t>
      </w:r>
    </w:p>
    <w:p w14:paraId="37466E11"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информационно-аналитических моделей – 78 ед.;</w:t>
      </w:r>
    </w:p>
    <w:p w14:paraId="23F95D11"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информационных ресурсов – 181 ед.;</w:t>
      </w:r>
    </w:p>
    <w:p w14:paraId="30741551"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информационных систем – 55 ед.</w:t>
      </w:r>
    </w:p>
    <w:p w14:paraId="70628A7B"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Также в Республике Татарстан выстроен централизованный механизм сбора и консолидации различных показателей и информации ведомств различных уровней через портал «Открытый Татарстан» в части разделов: «Отчеты ведомств» и «Открытые данные». В настоящее время на портале «Открытый Татарстан» содержатся 151 отчет ведомств и 705 реестров открытых данных.</w:t>
      </w:r>
    </w:p>
    <w:p w14:paraId="574CF9C0" w14:textId="77777777" w:rsidR="00052879" w:rsidRPr="00391D0F" w:rsidRDefault="00052879" w:rsidP="00650904">
      <w:pPr>
        <w:autoSpaceDE w:val="0"/>
        <w:autoSpaceDN w:val="0"/>
        <w:adjustRightInd w:val="0"/>
        <w:spacing w:after="0" w:line="240" w:lineRule="auto"/>
        <w:ind w:firstLine="709"/>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В целях установления порядка паспортизации ИАМ и ИР, используемых исполнительными органами государственной власти Республики Татарстан, территориальными органами федеральных органов исполнительной власти по Республике Татарстан, органами местного самоуправления в Республике Татарстан, иными ведомствами Республики Татарстан, хозяйствующими субъектами в своей деятельности, принято распоряжение Кабинета Министров Республики Татарстан Распоряжение от 26.04.2017 № 815-р «Об установлении порядка паспортизации информационно-аналитических моделей и информационных ресурсов».</w:t>
      </w:r>
    </w:p>
    <w:p w14:paraId="3F16169D" w14:textId="77777777" w:rsidR="00052879" w:rsidRPr="00391D0F" w:rsidRDefault="00052879" w:rsidP="00650904">
      <w:pPr>
        <w:autoSpaceDE w:val="0"/>
        <w:autoSpaceDN w:val="0"/>
        <w:adjustRightInd w:val="0"/>
        <w:spacing w:after="0" w:line="240" w:lineRule="auto"/>
        <w:ind w:firstLine="540"/>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Данным нормативным правовым актом утверждены:</w:t>
      </w:r>
    </w:p>
    <w:p w14:paraId="4D6E5309" w14:textId="77777777" w:rsidR="00052879" w:rsidRPr="00391D0F" w:rsidRDefault="00052879" w:rsidP="00650904">
      <w:pPr>
        <w:autoSpaceDE w:val="0"/>
        <w:autoSpaceDN w:val="0"/>
        <w:adjustRightInd w:val="0"/>
        <w:spacing w:after="0" w:line="240" w:lineRule="auto"/>
        <w:ind w:firstLine="540"/>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lastRenderedPageBreak/>
        <w:t xml:space="preserve">форма </w:t>
      </w:r>
      <w:hyperlink r:id="rId33" w:history="1">
        <w:r w:rsidRPr="00391D0F">
          <w:rPr>
            <w:rFonts w:ascii="Times New Roman" w:hAnsi="Times New Roman" w:cs="Times New Roman"/>
            <w:sz w:val="28"/>
            <w:szCs w:val="28"/>
            <w:lang w:eastAsia="en-US"/>
          </w:rPr>
          <w:t>паспорта</w:t>
        </w:r>
      </w:hyperlink>
      <w:r w:rsidRPr="00391D0F">
        <w:rPr>
          <w:rFonts w:ascii="Times New Roman" w:hAnsi="Times New Roman" w:cs="Times New Roman"/>
          <w:sz w:val="28"/>
          <w:szCs w:val="28"/>
          <w:lang w:eastAsia="en-US"/>
        </w:rPr>
        <w:t xml:space="preserve"> ИАМ;</w:t>
      </w:r>
    </w:p>
    <w:p w14:paraId="1C745D7C" w14:textId="77777777" w:rsidR="00052879" w:rsidRPr="00391D0F" w:rsidRDefault="00391D0F" w:rsidP="00650904">
      <w:pPr>
        <w:autoSpaceDE w:val="0"/>
        <w:autoSpaceDN w:val="0"/>
        <w:adjustRightInd w:val="0"/>
        <w:spacing w:after="0" w:line="240" w:lineRule="auto"/>
        <w:ind w:firstLine="540"/>
        <w:jc w:val="both"/>
        <w:rPr>
          <w:rFonts w:ascii="Times New Roman" w:hAnsi="Times New Roman" w:cs="Times New Roman"/>
          <w:sz w:val="28"/>
          <w:szCs w:val="28"/>
          <w:lang w:eastAsia="en-US"/>
        </w:rPr>
      </w:pPr>
      <w:hyperlink r:id="rId34" w:history="1">
        <w:r w:rsidR="00052879" w:rsidRPr="00391D0F">
          <w:rPr>
            <w:rFonts w:ascii="Times New Roman" w:hAnsi="Times New Roman" w:cs="Times New Roman"/>
            <w:sz w:val="28"/>
            <w:szCs w:val="28"/>
            <w:lang w:eastAsia="en-US"/>
          </w:rPr>
          <w:t>порядок</w:t>
        </w:r>
      </w:hyperlink>
      <w:r w:rsidR="00052879" w:rsidRPr="00391D0F">
        <w:rPr>
          <w:rFonts w:ascii="Times New Roman" w:hAnsi="Times New Roman" w:cs="Times New Roman"/>
          <w:sz w:val="28"/>
          <w:szCs w:val="28"/>
          <w:lang w:eastAsia="en-US"/>
        </w:rPr>
        <w:t xml:space="preserve"> заполнения паспорта ИАМ;</w:t>
      </w:r>
    </w:p>
    <w:p w14:paraId="37331006" w14:textId="77777777" w:rsidR="00052879" w:rsidRPr="00391D0F" w:rsidRDefault="00052879" w:rsidP="00650904">
      <w:pPr>
        <w:autoSpaceDE w:val="0"/>
        <w:autoSpaceDN w:val="0"/>
        <w:adjustRightInd w:val="0"/>
        <w:spacing w:after="0" w:line="240" w:lineRule="auto"/>
        <w:ind w:firstLine="540"/>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 xml:space="preserve">форма </w:t>
      </w:r>
      <w:hyperlink r:id="rId35" w:history="1">
        <w:r w:rsidRPr="00391D0F">
          <w:rPr>
            <w:rFonts w:ascii="Times New Roman" w:hAnsi="Times New Roman" w:cs="Times New Roman"/>
            <w:sz w:val="28"/>
            <w:szCs w:val="28"/>
            <w:lang w:eastAsia="en-US"/>
          </w:rPr>
          <w:t>паспорта</w:t>
        </w:r>
      </w:hyperlink>
      <w:r w:rsidRPr="00391D0F">
        <w:rPr>
          <w:rFonts w:ascii="Times New Roman" w:hAnsi="Times New Roman" w:cs="Times New Roman"/>
          <w:sz w:val="28"/>
          <w:szCs w:val="28"/>
          <w:lang w:eastAsia="en-US"/>
        </w:rPr>
        <w:t xml:space="preserve"> ИР;</w:t>
      </w:r>
    </w:p>
    <w:p w14:paraId="3CFA95F0" w14:textId="77777777" w:rsidR="00052879" w:rsidRPr="00391D0F" w:rsidRDefault="00391D0F" w:rsidP="00650904">
      <w:pPr>
        <w:autoSpaceDE w:val="0"/>
        <w:autoSpaceDN w:val="0"/>
        <w:adjustRightInd w:val="0"/>
        <w:spacing w:after="0" w:line="240" w:lineRule="auto"/>
        <w:ind w:firstLine="540"/>
        <w:jc w:val="both"/>
        <w:rPr>
          <w:rFonts w:ascii="Times New Roman" w:hAnsi="Times New Roman" w:cs="Times New Roman"/>
          <w:sz w:val="28"/>
          <w:szCs w:val="28"/>
          <w:lang w:eastAsia="en-US"/>
        </w:rPr>
      </w:pPr>
      <w:hyperlink r:id="rId36" w:history="1">
        <w:r w:rsidR="00052879" w:rsidRPr="00391D0F">
          <w:rPr>
            <w:rFonts w:ascii="Times New Roman" w:hAnsi="Times New Roman" w:cs="Times New Roman"/>
            <w:sz w:val="28"/>
            <w:szCs w:val="28"/>
            <w:lang w:eastAsia="en-US"/>
          </w:rPr>
          <w:t>порядок</w:t>
        </w:r>
      </w:hyperlink>
      <w:r w:rsidR="00052879" w:rsidRPr="00391D0F">
        <w:rPr>
          <w:rFonts w:ascii="Times New Roman" w:hAnsi="Times New Roman" w:cs="Times New Roman"/>
          <w:sz w:val="28"/>
          <w:szCs w:val="28"/>
          <w:lang w:eastAsia="en-US"/>
        </w:rPr>
        <w:t xml:space="preserve"> заполнения паспорта ИР.</w:t>
      </w:r>
    </w:p>
    <w:p w14:paraId="7456F745" w14:textId="77777777" w:rsidR="00052879" w:rsidRPr="00391D0F" w:rsidRDefault="00052879" w:rsidP="00650904">
      <w:pPr>
        <w:autoSpaceDE w:val="0"/>
        <w:autoSpaceDN w:val="0"/>
        <w:adjustRightInd w:val="0"/>
        <w:spacing w:after="0" w:line="240" w:lineRule="auto"/>
        <w:ind w:firstLine="540"/>
        <w:jc w:val="both"/>
        <w:rPr>
          <w:rFonts w:ascii="Times New Roman" w:hAnsi="Times New Roman" w:cs="Times New Roman"/>
          <w:sz w:val="28"/>
          <w:szCs w:val="28"/>
          <w:lang w:eastAsia="en-US"/>
        </w:rPr>
      </w:pPr>
      <w:r w:rsidRPr="00391D0F">
        <w:rPr>
          <w:rFonts w:ascii="Times New Roman" w:hAnsi="Times New Roman" w:cs="Times New Roman"/>
          <w:sz w:val="28"/>
          <w:szCs w:val="28"/>
          <w:lang w:eastAsia="en-US"/>
        </w:rPr>
        <w:t>Паспортизация ИС осуществляется в соответствии с постановлением Кабинета Министров Республики Татарстан от 30.05.2015 № 387 «О порядке координации мероприятий по использованию информационно-коммуникационных технологий, планированию, созданию, развитию, модернизации, эксплуатации информационных систем и информационно-телекоммуникационной инфраструктуры в деятельности исполнительных органов государственной власти Республики Татарстан».</w:t>
      </w:r>
    </w:p>
    <w:p w14:paraId="4758FF29" w14:textId="4F1E7D24" w:rsidR="00052879" w:rsidRPr="00391D0F" w:rsidRDefault="00052879" w:rsidP="00650904">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Учитывая, что паспорта перечисленных объектов используются при модернизации действующих ИС, а также при разработке новых ИС или снятия с эксплуатации действующих, паспорт должен быть актуальным и, соответственно, корректироваться в реальном режиме времени. В противном случае ситуационный центр организации может быть лишен возможности получения требующейся для него информации или использования эксплуатируемых информационных технологий.</w:t>
      </w:r>
    </w:p>
    <w:p w14:paraId="11E28DDA"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Кроме того, в рамках реализации Плана основных мероприятий («дорожной карты») по созданию и функционированию РСЦ Республики Татарстан:</w:t>
      </w:r>
    </w:p>
    <w:p w14:paraId="3B6892F4"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создан Единый реестр информационных систем Республики Татарстан, обеспечен межведомственный доступ исполнительных органов государственной власти Республики Татарстан к информационным системам с учетом разграничения полномочий;</w:t>
      </w:r>
    </w:p>
    <w:p w14:paraId="35DA5B4E"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создан реестр информационных ресурсов РСЦ Республики Татарстан.</w:t>
      </w:r>
    </w:p>
    <w:p w14:paraId="14ED8FD0"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Кроме того, в целях информационно-аналитической поддержки деятельности РСЦ Республики Татарстан были разработаны следующие программные средства:  </w:t>
      </w:r>
    </w:p>
    <w:p w14:paraId="78B2D52F"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государственная информационная система Республики Татарстан «Бухгалтерский учет и отчетность государственных органов Республики Татарстан и подведомственных им учреждений»;</w:t>
      </w:r>
    </w:p>
    <w:p w14:paraId="7FA955DF"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4D-геоинформационная платформа «Цифровая модель Республики Татарстан»;</w:t>
      </w:r>
    </w:p>
    <w:p w14:paraId="1E503823"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информационно-аналитические модели «Формирование программы капитальных вложений», «Оценка качества жизни», «Прогноз ожидаемой продолжительности жизни в Республике Татарстан», «Прогноз смертности населения от новообразований», «Болезни системы кровообращения»;</w:t>
      </w:r>
    </w:p>
    <w:p w14:paraId="06864E64"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интегрированная информационная система обеспечения градостроительной деятельности;</w:t>
      </w:r>
    </w:p>
    <w:p w14:paraId="697A043A"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модернизация государственной информационной системы «Открытый Татарстан»;</w:t>
      </w:r>
    </w:p>
    <w:p w14:paraId="0901243A"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интеграция федеральных и региональных информационных систем в жилищной сфере;</w:t>
      </w:r>
    </w:p>
    <w:p w14:paraId="0BD781EA"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lastRenderedPageBreak/>
        <w:t>проект «Цифровизация государственного управления».</w:t>
      </w:r>
    </w:p>
    <w:p w14:paraId="659FB45D"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 настоящее время в рамках функционирования РСЦ Республики Татарстан реализован портал цифровых проектов «Машина инноваций», включающий 12 динамических моделей развития событий при различных мерах реагирования:</w:t>
      </w:r>
    </w:p>
    <w:p w14:paraId="3AD74321"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«Прогноз распространения COVID-19»;</w:t>
      </w:r>
    </w:p>
    <w:p w14:paraId="6F371FAE"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«Оценка индекса бюджетных расходов»; </w:t>
      </w:r>
    </w:p>
    <w:p w14:paraId="30C7361F"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«Оценка агрегированного индикатора «Качество жизни населения в Республике Татарстан»; </w:t>
      </w:r>
    </w:p>
    <w:p w14:paraId="657409EB"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«Моделирование величины заработной платы и числа работающих при фиксированном размере расходной части бюджета на социальную сферу»; </w:t>
      </w:r>
    </w:p>
    <w:p w14:paraId="2FAD613A"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«Оценка вероятности наступления банкротства для предприятий Республики Татарстан»; </w:t>
      </w:r>
    </w:p>
    <w:p w14:paraId="2977B448"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«Прогноз поступлений в бюджет от предоставления услуг в сфере туризма»;</w:t>
      </w:r>
    </w:p>
    <w:p w14:paraId="704BE932"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«Оценка эффективности деятельности глав и работников органов местного самоуправления сельского поселения, не являющегося административным центром муниципального района Республики Татарстан»; </w:t>
      </w:r>
    </w:p>
    <w:p w14:paraId="2B3E2877"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«Влияние повышения заработной платы работникам внебюджетной сферы на среднюю заработную плату работников бюджетной сферы и среднюю заработную плату в целом по экономике»;</w:t>
      </w:r>
    </w:p>
    <w:p w14:paraId="0AA3161B"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«Оценка выпадающих доходов бюджета и ВРП Республики Татарстан»;</w:t>
      </w:r>
    </w:p>
    <w:p w14:paraId="2D93B81E"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«Формирование программы капитальных вложений»; </w:t>
      </w:r>
    </w:p>
    <w:p w14:paraId="170B141E"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«Оценка влияния численности иностранных студентов на общий объем валового регионального продукта Республики Татарстан»;</w:t>
      </w:r>
    </w:p>
    <w:p w14:paraId="1F0F85BD"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«Оценка влияния деятельности субъектов малого предпринимательства на валовой территориальный продукт». </w:t>
      </w:r>
    </w:p>
    <w:p w14:paraId="318A5809" w14:textId="77777777" w:rsidR="001D56F0" w:rsidRPr="00391D0F" w:rsidRDefault="001D56F0" w:rsidP="001D56F0">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Также на портале реализован блок решений социальных и коммерческих проектов в нефтегазовом секторе, медицине и здравоохранении, энергетике и сельхозпроизводстве, в области дорожного движения, в сфере жилищно-коммунального хозяйства, предиктивного обслуживания коммуникаций и оборудования.</w:t>
      </w:r>
    </w:p>
    <w:p w14:paraId="5FB39A94" w14:textId="77777777" w:rsidR="001D56F0" w:rsidRPr="00391D0F" w:rsidRDefault="001D56F0" w:rsidP="00650904">
      <w:pPr>
        <w:spacing w:after="0" w:line="240" w:lineRule="auto"/>
        <w:ind w:firstLine="709"/>
        <w:jc w:val="both"/>
        <w:rPr>
          <w:rFonts w:ascii="Times New Roman" w:hAnsi="Times New Roman" w:cs="Times New Roman"/>
          <w:sz w:val="28"/>
          <w:szCs w:val="28"/>
        </w:rPr>
      </w:pPr>
    </w:p>
    <w:p w14:paraId="3C41B3B8" w14:textId="77777777" w:rsidR="00052879" w:rsidRPr="00391D0F" w:rsidRDefault="00052879" w:rsidP="009C3D34">
      <w:pPr>
        <w:rPr>
          <w:rFonts w:ascii="Times New Roman" w:hAnsi="Times New Roman" w:cs="Times New Roman"/>
          <w:b/>
          <w:sz w:val="28"/>
          <w:szCs w:val="28"/>
        </w:rPr>
      </w:pPr>
    </w:p>
    <w:p w14:paraId="3F985BEE" w14:textId="43592945" w:rsidR="00052879" w:rsidRPr="00391D0F" w:rsidRDefault="00052879" w:rsidP="009C3D34">
      <w:pPr>
        <w:ind w:left="709"/>
        <w:rPr>
          <w:rFonts w:ascii="Times New Roman" w:hAnsi="Times New Roman" w:cs="Times New Roman"/>
          <w:b/>
          <w:sz w:val="28"/>
          <w:szCs w:val="28"/>
        </w:rPr>
      </w:pPr>
      <w:r w:rsidRPr="00391D0F">
        <w:rPr>
          <w:rFonts w:ascii="Times New Roman" w:hAnsi="Times New Roman" w:cs="Times New Roman"/>
          <w:b/>
          <w:sz w:val="28"/>
          <w:szCs w:val="28"/>
        </w:rPr>
        <w:t>4.</w:t>
      </w:r>
      <w:r w:rsidR="001C1A78" w:rsidRPr="00391D0F">
        <w:rPr>
          <w:rFonts w:ascii="Times New Roman" w:hAnsi="Times New Roman" w:cs="Times New Roman"/>
          <w:b/>
          <w:sz w:val="28"/>
          <w:szCs w:val="28"/>
        </w:rPr>
        <w:t>5</w:t>
      </w:r>
      <w:r w:rsidRPr="00391D0F">
        <w:rPr>
          <w:rFonts w:ascii="Times New Roman" w:hAnsi="Times New Roman" w:cs="Times New Roman"/>
          <w:b/>
          <w:sz w:val="28"/>
          <w:szCs w:val="28"/>
        </w:rPr>
        <w:t xml:space="preserve"> Размещение, обслуживание и поддержка межведомственных информационных систем и информационных ресурсов</w:t>
      </w:r>
    </w:p>
    <w:p w14:paraId="530B9B3E" w14:textId="2D13CD33" w:rsidR="00052879" w:rsidRPr="00391D0F" w:rsidRDefault="00052879" w:rsidP="009C3D34">
      <w:pPr>
        <w:ind w:left="709"/>
        <w:rPr>
          <w:rFonts w:ascii="Times New Roman" w:hAnsi="Times New Roman" w:cs="Times New Roman"/>
          <w:b/>
          <w:sz w:val="28"/>
          <w:szCs w:val="28"/>
        </w:rPr>
      </w:pPr>
      <w:r w:rsidRPr="00391D0F">
        <w:rPr>
          <w:rFonts w:ascii="Times New Roman" w:hAnsi="Times New Roman" w:cs="Times New Roman"/>
          <w:b/>
          <w:sz w:val="28"/>
          <w:szCs w:val="28"/>
        </w:rPr>
        <w:t>4.</w:t>
      </w:r>
      <w:r w:rsidR="001C1A78" w:rsidRPr="00391D0F">
        <w:rPr>
          <w:rFonts w:ascii="Times New Roman" w:hAnsi="Times New Roman" w:cs="Times New Roman"/>
          <w:b/>
          <w:sz w:val="28"/>
          <w:szCs w:val="28"/>
        </w:rPr>
        <w:t>6</w:t>
      </w:r>
      <w:r w:rsidRPr="00391D0F">
        <w:rPr>
          <w:rFonts w:ascii="Times New Roman" w:hAnsi="Times New Roman" w:cs="Times New Roman"/>
          <w:b/>
          <w:sz w:val="28"/>
          <w:szCs w:val="28"/>
        </w:rPr>
        <w:t xml:space="preserve"> Внедрение современных средств обеспечения автоматизированных информационных систем и их технологий</w:t>
      </w:r>
    </w:p>
    <w:p w14:paraId="7F4F74EF" w14:textId="6F120641" w:rsidR="00052879" w:rsidRPr="00391D0F" w:rsidRDefault="00052879" w:rsidP="009C3D34">
      <w:pPr>
        <w:ind w:firstLine="708"/>
        <w:rPr>
          <w:rFonts w:ascii="Times New Roman" w:hAnsi="Times New Roman" w:cs="Times New Roman"/>
          <w:b/>
          <w:sz w:val="28"/>
          <w:szCs w:val="28"/>
        </w:rPr>
      </w:pPr>
      <w:r w:rsidRPr="00391D0F">
        <w:rPr>
          <w:rFonts w:ascii="Times New Roman" w:hAnsi="Times New Roman" w:cs="Times New Roman"/>
          <w:b/>
          <w:sz w:val="28"/>
          <w:szCs w:val="28"/>
        </w:rPr>
        <w:t>4.</w:t>
      </w:r>
      <w:r w:rsidR="001C1A78" w:rsidRPr="00391D0F">
        <w:rPr>
          <w:rFonts w:ascii="Times New Roman" w:hAnsi="Times New Roman" w:cs="Times New Roman"/>
          <w:b/>
          <w:sz w:val="28"/>
          <w:szCs w:val="28"/>
        </w:rPr>
        <w:t>7</w:t>
      </w:r>
      <w:r w:rsidRPr="00391D0F">
        <w:rPr>
          <w:rFonts w:ascii="Times New Roman" w:hAnsi="Times New Roman" w:cs="Times New Roman"/>
          <w:b/>
          <w:sz w:val="28"/>
          <w:szCs w:val="28"/>
        </w:rPr>
        <w:t xml:space="preserve"> Нормативно-правовое обеспечение</w:t>
      </w:r>
    </w:p>
    <w:p w14:paraId="2645E5BE" w14:textId="77777777" w:rsidR="00052879" w:rsidRPr="00391D0F" w:rsidRDefault="00052879" w:rsidP="009C3D34">
      <w:pPr>
        <w:rPr>
          <w:rFonts w:ascii="Times New Roman" w:hAnsi="Times New Roman" w:cs="Times New Roman"/>
          <w:sz w:val="28"/>
          <w:szCs w:val="28"/>
        </w:rPr>
      </w:pPr>
    </w:p>
    <w:p w14:paraId="628B79AC" w14:textId="77777777" w:rsidR="00052879" w:rsidRPr="00391D0F" w:rsidRDefault="00052879" w:rsidP="009C3D34">
      <w:pPr>
        <w:spacing w:after="0" w:line="360" w:lineRule="auto"/>
        <w:rPr>
          <w:rFonts w:ascii="Times New Roman" w:hAnsi="Times New Roman" w:cs="Times New Roman"/>
          <w:b/>
          <w:sz w:val="28"/>
          <w:szCs w:val="28"/>
        </w:rPr>
      </w:pPr>
      <w:r w:rsidRPr="00391D0F">
        <w:rPr>
          <w:rFonts w:ascii="Times New Roman" w:hAnsi="Times New Roman" w:cs="Times New Roman"/>
          <w:b/>
          <w:sz w:val="28"/>
          <w:szCs w:val="28"/>
        </w:rPr>
        <w:lastRenderedPageBreak/>
        <w:t>Глава V. Порядок создания Ситуационного центра, паспортизация, аттестация, системы подготовки кадров, особенности образовательных программ и технологий</w:t>
      </w:r>
    </w:p>
    <w:p w14:paraId="1BC7988C" w14:textId="0108F247" w:rsidR="00052879" w:rsidRPr="00391D0F" w:rsidRDefault="00122B44" w:rsidP="00377C6F">
      <w:pPr>
        <w:pStyle w:val="1"/>
        <w:ind w:firstLine="567"/>
        <w:rPr>
          <w:rFonts w:ascii="Times New Roman" w:hAnsi="Times New Roman"/>
          <w:b/>
          <w:color w:val="auto"/>
          <w:sz w:val="28"/>
        </w:rPr>
      </w:pPr>
      <w:bookmarkStart w:id="7" w:name="_Toc77951020"/>
      <w:r w:rsidRPr="00391D0F">
        <w:rPr>
          <w:rFonts w:ascii="Times New Roman" w:hAnsi="Times New Roman"/>
          <w:b/>
          <w:color w:val="auto"/>
          <w:sz w:val="28"/>
        </w:rPr>
        <w:t>5</w:t>
      </w:r>
      <w:r w:rsidR="001C1A78" w:rsidRPr="00391D0F">
        <w:rPr>
          <w:rFonts w:ascii="Times New Roman" w:hAnsi="Times New Roman"/>
          <w:b/>
          <w:color w:val="auto"/>
          <w:sz w:val="28"/>
        </w:rPr>
        <w:t>.1</w:t>
      </w:r>
      <w:r w:rsidR="00052879" w:rsidRPr="00391D0F">
        <w:rPr>
          <w:rFonts w:ascii="Times New Roman" w:hAnsi="Times New Roman"/>
          <w:b/>
          <w:color w:val="auto"/>
          <w:sz w:val="28"/>
        </w:rPr>
        <w:t>. Порядок создания ситуационных центров</w:t>
      </w:r>
      <w:bookmarkEnd w:id="7"/>
    </w:p>
    <w:p w14:paraId="5333FD43" w14:textId="77777777"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p>
    <w:p w14:paraId="139B74BA" w14:textId="77777777" w:rsidR="00FC7A33" w:rsidRPr="00391D0F" w:rsidRDefault="00FC7A33" w:rsidP="00FC7A33">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Во исполнение Плана основных мероприятий («дорожной карты») по созданию и функционированию РСЦ Республики Татарстан, Министерством экономики Республики Татарстан в адрес исполнительных органов государственной власти Республики Татарстан, территориальных органов федеральных органов исполнительной власти по Республике Татарстан и органов местного самоуправления муниципальных образований Республики Татарстан были направлены Методические рекомендации по реализации нормативных правовых актов, принятых в Республике Татарстан по созданию и функционированию  ситуационных центров.</w:t>
      </w:r>
    </w:p>
    <w:p w14:paraId="0C87DB58" w14:textId="77777777"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Работа по созданию ситуационных центров строится на основании двух «базовых» постановлений Кабинета Министров Республики Татарстан:  </w:t>
      </w:r>
    </w:p>
    <w:p w14:paraId="52F676F0" w14:textId="77777777"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постановления Кабинета Министров Республики Татарстан от 02.10.2018 № 894  «Об утверждении  Стандарта  типовых требований к функциональному, информационно-технологическому, организационному, нормативному правовому обеспечению ситуационных центров, функционирующих в исполнительных органах государственной власти Республики Татарстан, территориальных органах федеральных органов исполнительной власти по Республике Татарстан, органах местного самоуправления муниципальных районов и городских округов Республики Татарстан, организациях и входящих в Распределенный ситуационный центр Республики Татарстан, и Положения об аккредитации ситуационных центров, входящих в Распределенный ситуационный центр Республики Татарстан» и </w:t>
      </w:r>
    </w:p>
    <w:p w14:paraId="543DC953" w14:textId="25E33C8F"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постановления Кабинета Министров Республики Татарстан от 24.10.2018 № 948 «Об утверждении структуры ситуационного центра, функционирующего в исполнительном органе государственной власти Республики Татарстан, территориальном органе федерального органа исполнительной власти по Республике Татарстан, органе местного самоуправления муниципального района и городского округа Республики Татарстан, организации и входящего в Распределенный ситуационный центр Республики Татарстан, и паспорта компетенций администратора ситуационного центра, функционирующего в исполнительном органе государственной власти Республики Татарстан, территориальном органе федерального органа исполнительной власти по Республике Татарстан, органе местного самоуправления муниципального района и городского округа Республики Татарстан, организации и входящего в Распределенный ситуационный центр Республики Татарстан».</w:t>
      </w:r>
    </w:p>
    <w:p w14:paraId="616163D2" w14:textId="77777777"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lastRenderedPageBreak/>
        <w:t>Как было отмечено выше, в процессе создания все ситуационные центры подлежат процедуре аккредитации. До аккредитации ситуационного центра необходимо реализовать следующие мероприятия:</w:t>
      </w:r>
    </w:p>
    <w:p w14:paraId="703F53FD" w14:textId="77777777" w:rsidR="00052879" w:rsidRPr="00391D0F" w:rsidRDefault="00052879" w:rsidP="00377C6F">
      <w:pPr>
        <w:pStyle w:val="ac"/>
        <w:numPr>
          <w:ilvl w:val="0"/>
          <w:numId w:val="16"/>
        </w:numPr>
        <w:tabs>
          <w:tab w:val="left" w:pos="993"/>
        </w:tabs>
        <w:spacing w:after="0" w:line="240" w:lineRule="auto"/>
        <w:ind w:left="0" w:firstLine="709"/>
        <w:jc w:val="both"/>
        <w:rPr>
          <w:rFonts w:ascii="Times New Roman" w:hAnsi="Times New Roman"/>
          <w:sz w:val="28"/>
          <w:szCs w:val="28"/>
        </w:rPr>
      </w:pPr>
      <w:r w:rsidRPr="00391D0F">
        <w:rPr>
          <w:rFonts w:ascii="Times New Roman" w:hAnsi="Times New Roman"/>
          <w:sz w:val="28"/>
          <w:szCs w:val="28"/>
        </w:rPr>
        <w:t xml:space="preserve">Определить перечень ИАМ, которые предполагается использовать в рамках деятельности ситуационного центра. </w:t>
      </w:r>
    </w:p>
    <w:p w14:paraId="488615E8" w14:textId="77777777"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При отсутствии готовых алгоритмов таких ИАМ и сложностях в их разработке своими силами или привлекаемыми организациями рекомендуется обратиться к администратору РСЦ Республики Татарстан - Министерству экономики Республики Татарстан, либо к эксперту РСЦ Республики Татарстан - ГБУ «ЦЭСИ РТ» за методической, консультативной или практической помощью в их разработке. </w:t>
      </w:r>
    </w:p>
    <w:p w14:paraId="5B034F01" w14:textId="77777777"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Для органов местного самоуправления разрабатывать ИАМ и формировать их перечень рекомендуется на основе муниципальных стратегий социально-экономического развития, которые, как правило, ориентированы на процессы, выполняемые при решении вопросов местного значения, определенных Федеральным законом от 06 октября 2003 года № 131-ФЗ «Об общих принципах организации местного самоуправления в Российской Федерации». В полномочия администратора ситуационного центра организации, а также созданной в ней проектной группы (либо специализированного подразделения) входит определение типового набора ИАМ. </w:t>
      </w:r>
    </w:p>
    <w:p w14:paraId="28FABE85" w14:textId="77777777"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 качестве используемых ИР могут выступать данные органов статистики, информационно-аналитической системы «Открытый Татарстан», ведомственные ИР, результаты социологических исследований, экспертные оценки.</w:t>
      </w:r>
    </w:p>
    <w:p w14:paraId="366BB009" w14:textId="77777777" w:rsidR="00052879" w:rsidRPr="00391D0F" w:rsidRDefault="00052879" w:rsidP="00377C6F">
      <w:pPr>
        <w:pStyle w:val="ac"/>
        <w:numPr>
          <w:ilvl w:val="0"/>
          <w:numId w:val="16"/>
        </w:numPr>
        <w:tabs>
          <w:tab w:val="left" w:pos="993"/>
        </w:tabs>
        <w:spacing w:after="0" w:line="240" w:lineRule="auto"/>
        <w:ind w:left="0" w:firstLine="709"/>
        <w:jc w:val="both"/>
        <w:rPr>
          <w:rFonts w:ascii="Times New Roman" w:hAnsi="Times New Roman"/>
          <w:sz w:val="28"/>
          <w:szCs w:val="28"/>
        </w:rPr>
      </w:pPr>
      <w:r w:rsidRPr="00391D0F">
        <w:rPr>
          <w:rFonts w:ascii="Times New Roman" w:hAnsi="Times New Roman"/>
          <w:sz w:val="28"/>
          <w:szCs w:val="28"/>
        </w:rPr>
        <w:t>Определить место хранения ИР ситуационного центра и проинформировать пользователей о способах доступа, месте хранения ИР и других особенностях при их наличии.</w:t>
      </w:r>
    </w:p>
    <w:p w14:paraId="5C4D1A31" w14:textId="77777777" w:rsidR="00052879" w:rsidRPr="00391D0F" w:rsidRDefault="00052879" w:rsidP="00377C6F">
      <w:pPr>
        <w:tabs>
          <w:tab w:val="left" w:pos="993"/>
        </w:tabs>
        <w:spacing w:after="0" w:line="240" w:lineRule="auto"/>
        <w:ind w:firstLine="709"/>
        <w:jc w:val="both"/>
        <w:rPr>
          <w:rFonts w:ascii="Times New Roman" w:hAnsi="Times New Roman"/>
          <w:sz w:val="28"/>
          <w:szCs w:val="28"/>
        </w:rPr>
      </w:pPr>
      <w:r w:rsidRPr="00391D0F">
        <w:rPr>
          <w:rFonts w:ascii="Times New Roman" w:hAnsi="Times New Roman"/>
          <w:sz w:val="28"/>
          <w:szCs w:val="28"/>
        </w:rPr>
        <w:t>3. Разработать паспорта ИС, ИАМ и ИР и инициировать их включение в соответствующие реестры.</w:t>
      </w:r>
    </w:p>
    <w:p w14:paraId="14F2AA3D" w14:textId="77777777" w:rsidR="00052879" w:rsidRPr="00391D0F" w:rsidRDefault="00052879" w:rsidP="00377C6F">
      <w:pPr>
        <w:tabs>
          <w:tab w:val="left" w:pos="993"/>
        </w:tabs>
        <w:spacing w:after="0" w:line="240" w:lineRule="auto"/>
        <w:ind w:firstLine="709"/>
        <w:jc w:val="both"/>
        <w:rPr>
          <w:rFonts w:ascii="Times New Roman" w:hAnsi="Times New Roman"/>
          <w:sz w:val="28"/>
          <w:szCs w:val="28"/>
        </w:rPr>
      </w:pPr>
      <w:r w:rsidRPr="00391D0F">
        <w:rPr>
          <w:rFonts w:ascii="Times New Roman" w:hAnsi="Times New Roman"/>
          <w:sz w:val="28"/>
          <w:szCs w:val="28"/>
        </w:rPr>
        <w:t>Необходимо отметить, что ситуационный центр организации представляет распределенную систему, в которой с ИС, ИАМ и ИР внутренние пользователи организации работают со своих рабочих мест.</w:t>
      </w:r>
    </w:p>
    <w:p w14:paraId="3C7990DF" w14:textId="77777777"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Ситуационный центр создается в несколько этапов.</w:t>
      </w:r>
    </w:p>
    <w:p w14:paraId="1EB78305" w14:textId="77777777"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Этап 1. Приказом руководителя организации определяется подразделение или должностное лицо в качестве  центра ответственности за создание и функционирование ситуационного центра с полномочиями администратора </w:t>
      </w:r>
      <w:r w:rsidRPr="00391D0F">
        <w:rPr>
          <w:rFonts w:ascii="Times New Roman" w:hAnsi="Times New Roman"/>
          <w:sz w:val="28"/>
          <w:szCs w:val="28"/>
        </w:rPr>
        <w:t>ситуационного центра</w:t>
      </w:r>
      <w:r w:rsidRPr="00391D0F">
        <w:rPr>
          <w:rFonts w:ascii="Times New Roman" w:hAnsi="Times New Roman" w:cs="Times New Roman"/>
          <w:sz w:val="28"/>
          <w:szCs w:val="28"/>
        </w:rPr>
        <w:t xml:space="preserve"> организации. Формы приказа о создании </w:t>
      </w:r>
      <w:r w:rsidRPr="00391D0F">
        <w:rPr>
          <w:rFonts w:ascii="Times New Roman" w:hAnsi="Times New Roman"/>
          <w:sz w:val="28"/>
          <w:szCs w:val="28"/>
        </w:rPr>
        <w:t xml:space="preserve">ситуационного центра </w:t>
      </w:r>
      <w:r w:rsidRPr="00391D0F">
        <w:rPr>
          <w:rFonts w:ascii="Times New Roman" w:hAnsi="Times New Roman" w:cs="Times New Roman"/>
          <w:sz w:val="28"/>
          <w:szCs w:val="28"/>
        </w:rPr>
        <w:t xml:space="preserve">организации и Положения о ситуационном центре, приведены в приложениях № 3 и № 4 Стандарта соответственно. Целесообразно полномочия администратора </w:t>
      </w:r>
      <w:r w:rsidRPr="00391D0F">
        <w:rPr>
          <w:rFonts w:ascii="Times New Roman" w:hAnsi="Times New Roman"/>
          <w:sz w:val="28"/>
          <w:szCs w:val="28"/>
        </w:rPr>
        <w:t>ситуационного центра</w:t>
      </w:r>
      <w:r w:rsidRPr="00391D0F">
        <w:rPr>
          <w:rFonts w:ascii="Times New Roman" w:hAnsi="Times New Roman" w:cs="Times New Roman"/>
          <w:sz w:val="28"/>
          <w:szCs w:val="28"/>
        </w:rPr>
        <w:t xml:space="preserve"> организации возложить на должностное лицо или подразделение, обеспечивающее сопровождение используемых ИС. Такими должностными лицами или подразделениями могут быть, например, руководители </w:t>
      </w:r>
      <w:r w:rsidRPr="00391D0F">
        <w:rPr>
          <w:rFonts w:ascii="Times New Roman" w:hAnsi="Times New Roman" w:cs="Times New Roman"/>
          <w:sz w:val="28"/>
          <w:szCs w:val="28"/>
        </w:rPr>
        <w:lastRenderedPageBreak/>
        <w:t xml:space="preserve">подразделений с функционалом информационно-аналитического центра, подразделений по развитию информационных технологий, сводные аналитические отделы и др. Специалисты, отвечающие в организации за обеспечение работоспособности организационно-вычислительной техники, каналов связи, операционных систем, СУБД, ИР и ИС, определяется центром ответственности за эти полномочия. Их взаимодействие с администратором </w:t>
      </w:r>
      <w:r w:rsidRPr="00391D0F">
        <w:rPr>
          <w:rFonts w:ascii="Times New Roman" w:hAnsi="Times New Roman"/>
          <w:sz w:val="28"/>
          <w:szCs w:val="28"/>
        </w:rPr>
        <w:t>ситуационного центра</w:t>
      </w:r>
      <w:r w:rsidRPr="00391D0F">
        <w:rPr>
          <w:rFonts w:ascii="Times New Roman" w:hAnsi="Times New Roman" w:cs="Times New Roman"/>
          <w:sz w:val="28"/>
          <w:szCs w:val="28"/>
        </w:rPr>
        <w:t xml:space="preserve"> организации определяется внутренним регламентом работы, который утверждается приказом руководителя организации.</w:t>
      </w:r>
    </w:p>
    <w:p w14:paraId="012A1FA7" w14:textId="77777777"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Этап 2. Приказом руководителя устанавливается периодичность и форма отчетности о деятельности </w:t>
      </w:r>
      <w:r w:rsidRPr="00391D0F">
        <w:rPr>
          <w:rFonts w:ascii="Times New Roman" w:hAnsi="Times New Roman"/>
          <w:sz w:val="28"/>
          <w:szCs w:val="28"/>
        </w:rPr>
        <w:t>ситуационного центра</w:t>
      </w:r>
      <w:r w:rsidRPr="00391D0F">
        <w:rPr>
          <w:rFonts w:ascii="Times New Roman" w:hAnsi="Times New Roman" w:cs="Times New Roman"/>
          <w:sz w:val="28"/>
          <w:szCs w:val="28"/>
        </w:rPr>
        <w:t xml:space="preserve"> организации по приведенной в Стандарте форме (приложение № 5 к Стандарту). </w:t>
      </w:r>
    </w:p>
    <w:p w14:paraId="480CEC0F" w14:textId="29E4C9CA" w:rsidR="00052879" w:rsidRPr="00391D0F" w:rsidRDefault="00FC7A33"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Этап 3. </w:t>
      </w:r>
      <w:r w:rsidR="00052879" w:rsidRPr="00391D0F">
        <w:rPr>
          <w:rFonts w:ascii="Times New Roman" w:hAnsi="Times New Roman" w:cs="Times New Roman"/>
          <w:sz w:val="28"/>
          <w:szCs w:val="28"/>
        </w:rPr>
        <w:t>На официальном сайте организации, в которой функционирует ситуационный центр, создается вкладка «Ситуационный центр». Шаблон вкладки (страницы) приведен в приложении № 6 к Стандарту.</w:t>
      </w:r>
    </w:p>
    <w:p w14:paraId="32C8E39A" w14:textId="1907102A" w:rsidR="00052879" w:rsidRPr="00391D0F" w:rsidRDefault="00FC7A33"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Этап 4. </w:t>
      </w:r>
      <w:r w:rsidR="00052879" w:rsidRPr="00391D0F">
        <w:rPr>
          <w:rFonts w:ascii="Times New Roman" w:hAnsi="Times New Roman" w:cs="Times New Roman"/>
          <w:sz w:val="28"/>
          <w:szCs w:val="28"/>
        </w:rPr>
        <w:t xml:space="preserve">Должностные инструкции специалистов, обеспечивающих функционирование </w:t>
      </w:r>
      <w:r w:rsidR="00052879" w:rsidRPr="00391D0F">
        <w:rPr>
          <w:rFonts w:ascii="Times New Roman" w:hAnsi="Times New Roman"/>
          <w:sz w:val="28"/>
          <w:szCs w:val="28"/>
        </w:rPr>
        <w:t>ситуационного центра</w:t>
      </w:r>
      <w:r w:rsidR="00052879" w:rsidRPr="00391D0F">
        <w:rPr>
          <w:rFonts w:ascii="Times New Roman" w:hAnsi="Times New Roman" w:cs="Times New Roman"/>
          <w:sz w:val="28"/>
          <w:szCs w:val="28"/>
        </w:rPr>
        <w:t xml:space="preserve"> организации, приводятся в соответствии с паспортом компетенций, утвержденным постановлением Кабинета Министров Республики Татарстан от 24.10.2018 № 948 «Об утверждении структуры ситуационного центра, функционирующего в исполнительном органе государственной власти Республики Татарстан, территориальном органе федерального органа исполнительной власти по Республике Татарстан, органе местного самоуправления муниципального района и городского округа Республики Татарстан, организации и входящего в Распределенный ситуационный центр Республики Татарстан и паспорта компетенций администратора ситуационного центра, функционирующего в исполнительном органе государственной власти РТ, территориальном органе федерального органа исполнительной власти по РТ, органе местного самоуправления муниципального района и городского округа РТ, организации и входящего в Распределенный ситуационный центр Республики Татарстан».</w:t>
      </w:r>
    </w:p>
    <w:p w14:paraId="5FD05C51" w14:textId="0FD63F3D"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Этап </w:t>
      </w:r>
      <w:r w:rsidR="00FC7A33" w:rsidRPr="00391D0F">
        <w:rPr>
          <w:rFonts w:ascii="Times New Roman" w:hAnsi="Times New Roman" w:cs="Times New Roman"/>
          <w:sz w:val="28"/>
          <w:szCs w:val="28"/>
        </w:rPr>
        <w:t>5</w:t>
      </w:r>
      <w:r w:rsidRPr="00391D0F">
        <w:rPr>
          <w:rFonts w:ascii="Times New Roman" w:hAnsi="Times New Roman" w:cs="Times New Roman"/>
          <w:sz w:val="28"/>
          <w:szCs w:val="28"/>
        </w:rPr>
        <w:t xml:space="preserve">. После решения организационных вопросов создания </w:t>
      </w:r>
      <w:r w:rsidRPr="00391D0F">
        <w:rPr>
          <w:rFonts w:ascii="Times New Roman" w:hAnsi="Times New Roman"/>
          <w:sz w:val="28"/>
          <w:szCs w:val="28"/>
        </w:rPr>
        <w:t>ситуационного центра</w:t>
      </w:r>
      <w:r w:rsidRPr="00391D0F">
        <w:rPr>
          <w:rFonts w:ascii="Times New Roman" w:hAnsi="Times New Roman" w:cs="Times New Roman"/>
          <w:sz w:val="28"/>
          <w:szCs w:val="28"/>
        </w:rPr>
        <w:t xml:space="preserve"> организации внедряется система защиты его информации и доступа пользователей к ИР </w:t>
      </w:r>
      <w:r w:rsidRPr="00391D0F">
        <w:rPr>
          <w:rFonts w:ascii="Times New Roman" w:hAnsi="Times New Roman"/>
          <w:sz w:val="28"/>
          <w:szCs w:val="28"/>
        </w:rPr>
        <w:t xml:space="preserve">ситуационного центра </w:t>
      </w:r>
      <w:r w:rsidRPr="00391D0F">
        <w:rPr>
          <w:rFonts w:ascii="Times New Roman" w:hAnsi="Times New Roman" w:cs="Times New Roman"/>
          <w:sz w:val="28"/>
          <w:szCs w:val="28"/>
        </w:rPr>
        <w:t>организации в соответствии с требованиями Стандарта.</w:t>
      </w:r>
    </w:p>
    <w:p w14:paraId="5772734E" w14:textId="4C70F41F"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Этап </w:t>
      </w:r>
      <w:r w:rsidR="00FC7A33" w:rsidRPr="00391D0F">
        <w:rPr>
          <w:rFonts w:ascii="Times New Roman" w:hAnsi="Times New Roman" w:cs="Times New Roman"/>
          <w:sz w:val="28"/>
          <w:szCs w:val="28"/>
        </w:rPr>
        <w:t>6</w:t>
      </w:r>
      <w:r w:rsidRPr="00391D0F">
        <w:rPr>
          <w:rFonts w:ascii="Times New Roman" w:hAnsi="Times New Roman" w:cs="Times New Roman"/>
          <w:sz w:val="28"/>
          <w:szCs w:val="28"/>
        </w:rPr>
        <w:t xml:space="preserve">. После введения </w:t>
      </w:r>
      <w:r w:rsidRPr="00391D0F">
        <w:rPr>
          <w:rFonts w:ascii="Times New Roman" w:hAnsi="Times New Roman"/>
          <w:sz w:val="28"/>
          <w:szCs w:val="28"/>
        </w:rPr>
        <w:t>ситуационного центра</w:t>
      </w:r>
      <w:r w:rsidRPr="00391D0F">
        <w:rPr>
          <w:rFonts w:ascii="Times New Roman" w:hAnsi="Times New Roman" w:cs="Times New Roman"/>
          <w:sz w:val="28"/>
          <w:szCs w:val="28"/>
        </w:rPr>
        <w:t xml:space="preserve"> в эксплуатацию специалистом, ответственным за обеспечение его функционирования, разрабатывается паспорт </w:t>
      </w:r>
      <w:r w:rsidRPr="00391D0F">
        <w:rPr>
          <w:rFonts w:ascii="Times New Roman" w:hAnsi="Times New Roman"/>
          <w:sz w:val="28"/>
          <w:szCs w:val="28"/>
        </w:rPr>
        <w:t>ситуационного центра</w:t>
      </w:r>
      <w:r w:rsidRPr="00391D0F">
        <w:rPr>
          <w:rFonts w:ascii="Times New Roman" w:hAnsi="Times New Roman" w:cs="Times New Roman"/>
          <w:sz w:val="28"/>
          <w:szCs w:val="28"/>
        </w:rPr>
        <w:t xml:space="preserve"> по форме, приведенной в приложении № 1 Стандарта.</w:t>
      </w:r>
    </w:p>
    <w:p w14:paraId="5CBE560B" w14:textId="7A89F51D" w:rsidR="00052879" w:rsidRPr="00391D0F" w:rsidRDefault="00FC7A33"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Этап 7. </w:t>
      </w:r>
      <w:r w:rsidR="00052879" w:rsidRPr="00391D0F">
        <w:rPr>
          <w:rFonts w:ascii="Times New Roman" w:hAnsi="Times New Roman" w:cs="Times New Roman"/>
          <w:sz w:val="28"/>
          <w:szCs w:val="28"/>
        </w:rPr>
        <w:t>Паспорт направляется ответственному за координацию деятельности участников РСЦ структурному подразделению Аппарата Кабинета Министров Республики Татарстан для получения кода в Реестре ситуационных центров Республики Татарстан и дальнейшего учета.</w:t>
      </w:r>
    </w:p>
    <w:p w14:paraId="0CF7D49E" w14:textId="6076056F"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Этап </w:t>
      </w:r>
      <w:r w:rsidR="00FC7A33" w:rsidRPr="00391D0F">
        <w:rPr>
          <w:rFonts w:ascii="Times New Roman" w:hAnsi="Times New Roman" w:cs="Times New Roman"/>
          <w:sz w:val="28"/>
          <w:szCs w:val="28"/>
        </w:rPr>
        <w:t>8</w:t>
      </w:r>
      <w:r w:rsidRPr="00391D0F">
        <w:rPr>
          <w:rFonts w:ascii="Times New Roman" w:hAnsi="Times New Roman" w:cs="Times New Roman"/>
          <w:sz w:val="28"/>
          <w:szCs w:val="28"/>
        </w:rPr>
        <w:t xml:space="preserve">. По завершении всех описанных выше процедур по созданию </w:t>
      </w:r>
      <w:r w:rsidRPr="00391D0F">
        <w:rPr>
          <w:rFonts w:ascii="Times New Roman" w:hAnsi="Times New Roman"/>
          <w:sz w:val="28"/>
          <w:szCs w:val="28"/>
        </w:rPr>
        <w:t>ситуационного центра</w:t>
      </w:r>
      <w:r w:rsidRPr="00391D0F">
        <w:rPr>
          <w:rFonts w:ascii="Times New Roman" w:hAnsi="Times New Roman" w:cs="Times New Roman"/>
          <w:sz w:val="28"/>
          <w:szCs w:val="28"/>
        </w:rPr>
        <w:t xml:space="preserve"> направляется официальный запрос в адрес </w:t>
      </w:r>
      <w:r w:rsidRPr="00391D0F">
        <w:rPr>
          <w:rFonts w:ascii="Times New Roman" w:hAnsi="Times New Roman" w:cs="Times New Roman"/>
          <w:sz w:val="28"/>
          <w:szCs w:val="28"/>
        </w:rPr>
        <w:lastRenderedPageBreak/>
        <w:t xml:space="preserve">вышеуказанного структурного подразделения Аппарата Кабинета Министров Республики Татарстан на проведение аккредитации с приложением документов о создании </w:t>
      </w:r>
      <w:r w:rsidRPr="00391D0F">
        <w:rPr>
          <w:rFonts w:ascii="Times New Roman" w:hAnsi="Times New Roman"/>
          <w:sz w:val="28"/>
          <w:szCs w:val="28"/>
        </w:rPr>
        <w:t>ситуационного центра</w:t>
      </w:r>
      <w:r w:rsidRPr="00391D0F">
        <w:rPr>
          <w:rFonts w:ascii="Times New Roman" w:hAnsi="Times New Roman" w:cs="Times New Roman"/>
          <w:sz w:val="28"/>
          <w:szCs w:val="28"/>
        </w:rPr>
        <w:t xml:space="preserve"> организации и регламентирующих его деятельность. </w:t>
      </w:r>
    </w:p>
    <w:p w14:paraId="1AA4651A" w14:textId="77777777"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Результатом прохождения аккредитации является получение аттестата соответствия </w:t>
      </w:r>
      <w:r w:rsidRPr="00391D0F">
        <w:rPr>
          <w:rFonts w:ascii="Times New Roman" w:hAnsi="Times New Roman"/>
          <w:sz w:val="28"/>
          <w:szCs w:val="28"/>
        </w:rPr>
        <w:t>ситуационного центра</w:t>
      </w:r>
      <w:r w:rsidRPr="00391D0F">
        <w:rPr>
          <w:rFonts w:ascii="Times New Roman" w:hAnsi="Times New Roman" w:cs="Times New Roman"/>
          <w:sz w:val="28"/>
          <w:szCs w:val="28"/>
        </w:rPr>
        <w:t xml:space="preserve"> организации требованиям Стандарта. </w:t>
      </w:r>
    </w:p>
    <w:p w14:paraId="2FC756A9" w14:textId="77777777" w:rsidR="00052879" w:rsidRPr="00391D0F" w:rsidRDefault="00052879" w:rsidP="00377C6F">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При несоответствии аккредитуемого </w:t>
      </w:r>
      <w:r w:rsidRPr="00391D0F">
        <w:rPr>
          <w:rFonts w:ascii="Times New Roman" w:hAnsi="Times New Roman"/>
          <w:sz w:val="28"/>
          <w:szCs w:val="28"/>
        </w:rPr>
        <w:t>ситуационного центра</w:t>
      </w:r>
      <w:r w:rsidRPr="00391D0F">
        <w:rPr>
          <w:rFonts w:ascii="Times New Roman" w:hAnsi="Times New Roman" w:cs="Times New Roman"/>
          <w:sz w:val="28"/>
          <w:szCs w:val="28"/>
        </w:rPr>
        <w:t xml:space="preserve"> установленным требованиям и невозможности оперативно устранить отмеченные аттестационной комиссией недостатки аккредитующим органом может быть принято решение об отказе в выдаче аттестата соответствия. При этом может быть предложен срок повторной аккредитации при условии устранения недостатков. При наличии замечаний непринципиального характера аттестат соответствия </w:t>
      </w:r>
      <w:r w:rsidRPr="00391D0F">
        <w:rPr>
          <w:rFonts w:ascii="Times New Roman" w:hAnsi="Times New Roman"/>
          <w:sz w:val="28"/>
          <w:szCs w:val="28"/>
        </w:rPr>
        <w:t>ситуационного центра</w:t>
      </w:r>
      <w:r w:rsidRPr="00391D0F">
        <w:rPr>
          <w:rFonts w:ascii="Times New Roman" w:hAnsi="Times New Roman" w:cs="Times New Roman"/>
          <w:sz w:val="28"/>
          <w:szCs w:val="28"/>
        </w:rPr>
        <w:t xml:space="preserve"> может быть получен после проверки устранения таких замечаний.</w:t>
      </w:r>
    </w:p>
    <w:p w14:paraId="6EE46FD4" w14:textId="77777777" w:rsidR="00B2409C" w:rsidRPr="00391D0F" w:rsidRDefault="00B2409C" w:rsidP="00B2409C">
      <w:pPr>
        <w:tabs>
          <w:tab w:val="left" w:pos="993"/>
        </w:tabs>
        <w:spacing w:after="0" w:line="240" w:lineRule="auto"/>
        <w:ind w:firstLine="709"/>
        <w:jc w:val="both"/>
        <w:rPr>
          <w:rFonts w:ascii="Times New Roman" w:hAnsi="Times New Roman" w:cs="Times New Roman"/>
          <w:b/>
          <w:sz w:val="28"/>
          <w:szCs w:val="28"/>
        </w:rPr>
      </w:pPr>
      <w:r w:rsidRPr="00391D0F">
        <w:rPr>
          <w:rFonts w:ascii="Times New Roman" w:hAnsi="Times New Roman" w:cs="Times New Roman"/>
          <w:b/>
          <w:sz w:val="28"/>
          <w:szCs w:val="28"/>
        </w:rPr>
        <w:t>5.2. Аккредитация ситуационных центров исполнительных органов государственной власти Республики Татарстан, территориальных органов федеральных органов исполнительной власти по Республике Татарстан и органов местного самоуправления муниципальных образований Республики Татарстан</w:t>
      </w:r>
    </w:p>
    <w:p w14:paraId="4CA31AB1" w14:textId="77777777" w:rsidR="00B2409C" w:rsidRPr="00391D0F" w:rsidRDefault="00B2409C" w:rsidP="00B2409C">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 целях организации работ по аккредитации ситуационных центров, входящих в РСЦ Республики Татарстан, издано распоряжение Кабинета Министров Республики Татарстан от 12.04.2019 № 795-р, которым утвержден состав аттестационной комиссии, а также возложены задачи по организации деятельности аттестационной комиссии и утверждению состава рабочей группы экспертов, осуществляющих непосредственные аттестационные испытания ситуационных центров.</w:t>
      </w:r>
    </w:p>
    <w:p w14:paraId="2843C9C0" w14:textId="77777777" w:rsidR="00B2409C" w:rsidRPr="00391D0F" w:rsidRDefault="00B2409C" w:rsidP="00B2409C">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 ходе аттестационных испытаний ситуационных центров проводятся:</w:t>
      </w:r>
    </w:p>
    <w:p w14:paraId="4B9F8F3C" w14:textId="77777777" w:rsidR="00B2409C" w:rsidRPr="00391D0F" w:rsidRDefault="00B2409C" w:rsidP="00B2409C">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Анализ документации, регламентирующей деятельность ситуационного центра, информационных ресурсов и информационно-аналитических моделей, информационных </w:t>
      </w:r>
      <w:proofErr w:type="spellStart"/>
      <w:r w:rsidRPr="00391D0F">
        <w:rPr>
          <w:rFonts w:ascii="Times New Roman" w:hAnsi="Times New Roman" w:cs="Times New Roman"/>
          <w:sz w:val="28"/>
          <w:szCs w:val="28"/>
        </w:rPr>
        <w:t>потоколв</w:t>
      </w:r>
      <w:proofErr w:type="spellEnd"/>
      <w:r w:rsidRPr="00391D0F">
        <w:rPr>
          <w:rFonts w:ascii="Times New Roman" w:hAnsi="Times New Roman" w:cs="Times New Roman"/>
          <w:sz w:val="28"/>
          <w:szCs w:val="28"/>
        </w:rPr>
        <w:t xml:space="preserve"> и способов обеспечения доступа к ним, состава и структуры комплекса технических средств и программного обеспечения, применяемой системы зашиты информации на соответствие критериям, установленным Стандартом  типовых требований к функциональному, информационно-технологическому, организационному, нормативному правовому обеспечению ситуационных центров, функционирующих в исполнительных органах государственной власти Республики Татарстан, территориальных органах федеральных органов исполнительной власти по Республике Татарстан, органах местного самоуправления муниципальных районов и городских округов Республики Татарстан, организациях и входящих в Распределенный ситуационный центр Республики Татарстан, и Положения об аккредитации ситуационных центров, входящих в Распределенный ситуационный центр Республики Татарстан, и иным нормативным правовым актам;</w:t>
      </w:r>
    </w:p>
    <w:p w14:paraId="4346CB63" w14:textId="77777777" w:rsidR="00B2409C" w:rsidRPr="00391D0F" w:rsidRDefault="00B2409C" w:rsidP="00B2409C">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lastRenderedPageBreak/>
        <w:t>проверка уровня подготовки специалистов и распределения ответственности персонала в соответствии с должностными регламентами;</w:t>
      </w:r>
    </w:p>
    <w:p w14:paraId="0DF55F99" w14:textId="77777777" w:rsidR="00B2409C" w:rsidRPr="00391D0F" w:rsidRDefault="00B2409C" w:rsidP="00B2409C">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комплексные аттестационные испытания ситуационного центра в реальных условиях эксплуатации путем проверки фактического выполнения ситуационным центром заявленных функций и задач, а также установленных требований к обеспечению доступа пользователей РСЦ Республики Татарстан к информационным ресурсам ситуационного центра;</w:t>
      </w:r>
    </w:p>
    <w:p w14:paraId="196120C3" w14:textId="77777777" w:rsidR="00B2409C" w:rsidRPr="00391D0F" w:rsidRDefault="00B2409C" w:rsidP="00B2409C">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оформление протоколов по результатам аттестационных испытаний с конкретными рекомендациями по устранению допущенных нарушений, а также предложениями по контролю за функционированием ситуационного центра. </w:t>
      </w:r>
    </w:p>
    <w:p w14:paraId="3E32AAD0" w14:textId="77777777" w:rsidR="00B2409C" w:rsidRPr="00391D0F" w:rsidRDefault="00B2409C" w:rsidP="00B2409C">
      <w:pPr>
        <w:tabs>
          <w:tab w:val="left" w:pos="993"/>
        </w:tabs>
        <w:spacing w:after="0" w:line="240" w:lineRule="auto"/>
        <w:ind w:firstLine="709"/>
        <w:jc w:val="both"/>
        <w:rPr>
          <w:rFonts w:ascii="Times New Roman" w:hAnsi="Times New Roman" w:cs="Times New Roman"/>
          <w:sz w:val="28"/>
          <w:szCs w:val="28"/>
        </w:rPr>
      </w:pPr>
    </w:p>
    <w:p w14:paraId="38CFBC76" w14:textId="77777777" w:rsidR="00B2409C" w:rsidRPr="00391D0F" w:rsidRDefault="00B2409C" w:rsidP="00B2409C">
      <w:pPr>
        <w:tabs>
          <w:tab w:val="left" w:pos="993"/>
        </w:tabs>
        <w:spacing w:after="0" w:line="240" w:lineRule="auto"/>
        <w:ind w:firstLine="709"/>
        <w:jc w:val="both"/>
        <w:rPr>
          <w:rFonts w:ascii="Times New Roman" w:hAnsi="Times New Roman" w:cs="Times New Roman"/>
          <w:b/>
          <w:sz w:val="28"/>
          <w:szCs w:val="28"/>
        </w:rPr>
      </w:pPr>
      <w:r w:rsidRPr="00391D0F">
        <w:rPr>
          <w:rFonts w:ascii="Times New Roman" w:hAnsi="Times New Roman" w:cs="Times New Roman"/>
          <w:b/>
          <w:sz w:val="28"/>
          <w:szCs w:val="28"/>
        </w:rPr>
        <w:t xml:space="preserve">5.3. Структура создаваемых ситуационных центров и определение </w:t>
      </w:r>
      <w:r w:rsidRPr="00391D0F">
        <w:rPr>
          <w:rFonts w:ascii="Times New Roman" w:eastAsia="Calibri" w:hAnsi="Times New Roman" w:cs="Times New Roman"/>
          <w:b/>
          <w:sz w:val="28"/>
          <w:szCs w:val="28"/>
        </w:rPr>
        <w:t>компетенций администратора ситуационного центра</w:t>
      </w:r>
    </w:p>
    <w:p w14:paraId="147DDEF9" w14:textId="77777777" w:rsidR="00B2409C" w:rsidRPr="00391D0F" w:rsidRDefault="00B2409C" w:rsidP="00B2409C">
      <w:pPr>
        <w:tabs>
          <w:tab w:val="left" w:pos="993"/>
        </w:tabs>
        <w:spacing w:after="0" w:line="240" w:lineRule="auto"/>
        <w:ind w:firstLine="709"/>
        <w:jc w:val="both"/>
        <w:rPr>
          <w:rFonts w:ascii="Times New Roman" w:eastAsia="Calibri" w:hAnsi="Times New Roman" w:cs="Times New Roman"/>
          <w:sz w:val="28"/>
          <w:szCs w:val="28"/>
        </w:rPr>
      </w:pPr>
      <w:r w:rsidRPr="00391D0F">
        <w:rPr>
          <w:rFonts w:ascii="Times New Roman" w:hAnsi="Times New Roman" w:cs="Times New Roman"/>
          <w:sz w:val="28"/>
          <w:szCs w:val="28"/>
        </w:rPr>
        <w:t>В целях организации деятельности ситуационных центров, функционирующих в исполнительном органе государственной власти Республики Татарстан, территориальном органе федерального органа исполнительной власти по Республике Татарстан, органе местного самоуправления муниципального района и городского округа Республики Татарстан, организации и входящего в Распределенный ситуационный центр Республики Татарстан принято постановление Кабинета Министров Республики Татарстан от 24.10.2018 года № 948 «</w:t>
      </w:r>
      <w:r w:rsidRPr="00391D0F">
        <w:rPr>
          <w:rFonts w:ascii="Times New Roman" w:eastAsia="Calibri" w:hAnsi="Times New Roman" w:cs="Times New Roman"/>
          <w:sz w:val="28"/>
          <w:szCs w:val="28"/>
        </w:rPr>
        <w:t xml:space="preserve">Об утверждении структуры ситуационного </w:t>
      </w:r>
      <w:r w:rsidRPr="00391D0F">
        <w:rPr>
          <w:rFonts w:ascii="Times New Roman" w:eastAsia="Calibri" w:hAnsi="Times New Roman" w:cs="Times New Roman"/>
          <w:spacing w:val="-6"/>
          <w:sz w:val="28"/>
          <w:szCs w:val="28"/>
        </w:rPr>
        <w:t>центра, функционирующего в исполнительном</w:t>
      </w:r>
      <w:r w:rsidRPr="00391D0F">
        <w:rPr>
          <w:rFonts w:ascii="Times New Roman" w:eastAsia="Calibri" w:hAnsi="Times New Roman" w:cs="Times New Roman"/>
          <w:sz w:val="28"/>
          <w:szCs w:val="28"/>
        </w:rPr>
        <w:t xml:space="preserve"> органе государственной власти Республики Татарстан, территориальном органе федерального органа исполнительной власти по Республике Татарстан, органе местного самоуправления муниципального района и городского округа Республики Татарстан, организации и входящего в Распределенный ситуационный центр Республики Татарстан, и паспорта компетенций администратора ситуационного центра, функционирующего в исполнительном органе государственной власти Республики Татарстан, территориальном органе федерального органа исполни-тельной власти по Республике Татарстан, </w:t>
      </w:r>
      <w:r w:rsidRPr="00391D0F">
        <w:rPr>
          <w:rFonts w:ascii="Times New Roman" w:eastAsia="Calibri" w:hAnsi="Times New Roman" w:cs="Times New Roman"/>
          <w:spacing w:val="-4"/>
          <w:sz w:val="28"/>
          <w:szCs w:val="28"/>
        </w:rPr>
        <w:t>органе местного самоуправления муниципаль</w:t>
      </w:r>
      <w:r w:rsidRPr="00391D0F">
        <w:rPr>
          <w:rFonts w:ascii="Times New Roman" w:eastAsia="Calibri" w:hAnsi="Times New Roman" w:cs="Times New Roman"/>
          <w:sz w:val="28"/>
          <w:szCs w:val="28"/>
        </w:rPr>
        <w:t xml:space="preserve">ного района и городского округа Республики </w:t>
      </w:r>
      <w:r w:rsidRPr="00391D0F">
        <w:rPr>
          <w:rFonts w:ascii="Times New Roman" w:eastAsia="Calibri" w:hAnsi="Times New Roman" w:cs="Times New Roman"/>
          <w:spacing w:val="-4"/>
          <w:sz w:val="28"/>
          <w:szCs w:val="28"/>
        </w:rPr>
        <w:t>Татарстан, организации и входящего в Распре</w:t>
      </w:r>
      <w:r w:rsidRPr="00391D0F">
        <w:rPr>
          <w:rFonts w:ascii="Times New Roman" w:eastAsia="Calibri" w:hAnsi="Times New Roman" w:cs="Times New Roman"/>
          <w:sz w:val="28"/>
          <w:szCs w:val="28"/>
        </w:rPr>
        <w:t>деленный ситуационный центр Республики Татарстан».</w:t>
      </w:r>
    </w:p>
    <w:p w14:paraId="3BDFC3B5" w14:textId="77777777" w:rsidR="00B2409C" w:rsidRPr="00391D0F" w:rsidRDefault="00B2409C" w:rsidP="00B2409C">
      <w:pPr>
        <w:tabs>
          <w:tab w:val="left" w:pos="993"/>
        </w:tabs>
        <w:spacing w:after="0" w:line="240" w:lineRule="auto"/>
        <w:ind w:firstLine="709"/>
        <w:jc w:val="both"/>
        <w:rPr>
          <w:rFonts w:ascii="Times New Roman" w:hAnsi="Times New Roman" w:cs="Times New Roman"/>
          <w:sz w:val="28"/>
          <w:szCs w:val="28"/>
        </w:rPr>
      </w:pPr>
      <w:r w:rsidRPr="00391D0F">
        <w:rPr>
          <w:rFonts w:ascii="Times New Roman" w:eastAsia="Calibri" w:hAnsi="Times New Roman" w:cs="Times New Roman"/>
          <w:sz w:val="28"/>
          <w:szCs w:val="28"/>
        </w:rPr>
        <w:t>Данным постановлением утверждены:</w:t>
      </w:r>
    </w:p>
    <w:p w14:paraId="1263DB03" w14:textId="77777777" w:rsidR="00B2409C" w:rsidRPr="00391D0F" w:rsidRDefault="00B2409C" w:rsidP="00B2409C">
      <w:pPr>
        <w:pStyle w:val="ac"/>
        <w:tabs>
          <w:tab w:val="left" w:pos="851"/>
        </w:tabs>
        <w:spacing w:after="0" w:line="240" w:lineRule="auto"/>
        <w:ind w:left="0" w:firstLine="709"/>
        <w:jc w:val="both"/>
        <w:rPr>
          <w:rFonts w:ascii="Times New Roman" w:hAnsi="Times New Roman" w:cs="Times New Roman"/>
          <w:sz w:val="28"/>
          <w:szCs w:val="28"/>
        </w:rPr>
      </w:pPr>
      <w:r w:rsidRPr="00391D0F">
        <w:rPr>
          <w:rFonts w:ascii="Times New Roman" w:hAnsi="Times New Roman"/>
          <w:sz w:val="28"/>
          <w:szCs w:val="28"/>
        </w:rPr>
        <w:t>структура ситуационного центра, функционирующего в исполнительном органе госу</w:t>
      </w:r>
      <w:r w:rsidRPr="00391D0F">
        <w:rPr>
          <w:rFonts w:ascii="Times New Roman" w:hAnsi="Times New Roman"/>
          <w:spacing w:val="-4"/>
          <w:sz w:val="28"/>
          <w:szCs w:val="28"/>
        </w:rPr>
        <w:t>дарственной власти Республики Татарстан,</w:t>
      </w:r>
      <w:r w:rsidRPr="00391D0F">
        <w:rPr>
          <w:rFonts w:ascii="Times New Roman" w:hAnsi="Times New Roman"/>
          <w:sz w:val="28"/>
          <w:szCs w:val="28"/>
        </w:rPr>
        <w:t xml:space="preserve"> </w:t>
      </w:r>
      <w:r w:rsidRPr="00391D0F">
        <w:rPr>
          <w:rFonts w:ascii="Times New Roman" w:hAnsi="Times New Roman"/>
          <w:spacing w:val="-4"/>
          <w:sz w:val="28"/>
          <w:szCs w:val="28"/>
        </w:rPr>
        <w:t>территориальном органе федерального ор</w:t>
      </w:r>
      <w:r w:rsidRPr="00391D0F">
        <w:rPr>
          <w:rFonts w:ascii="Times New Roman" w:hAnsi="Times New Roman"/>
          <w:sz w:val="28"/>
          <w:szCs w:val="28"/>
        </w:rPr>
        <w:t xml:space="preserve">гана исполнительной власти по Республике Татарстан, органе местного </w:t>
      </w:r>
      <w:r w:rsidRPr="00391D0F">
        <w:rPr>
          <w:rFonts w:ascii="Times New Roman" w:hAnsi="Times New Roman"/>
          <w:spacing w:val="-4"/>
          <w:sz w:val="28"/>
          <w:szCs w:val="28"/>
        </w:rPr>
        <w:t>самоуправления муниципального района и</w:t>
      </w:r>
      <w:r w:rsidRPr="00391D0F">
        <w:rPr>
          <w:rFonts w:ascii="Times New Roman" w:hAnsi="Times New Roman"/>
          <w:sz w:val="28"/>
          <w:szCs w:val="28"/>
        </w:rPr>
        <w:t xml:space="preserve"> городского округа Республики Татарстан, организации и входящего в Распределенный ситуационный центр Республики Татарстан; </w:t>
      </w:r>
    </w:p>
    <w:p w14:paraId="1BD5B6EB" w14:textId="71BDC805" w:rsidR="00B2409C" w:rsidRPr="00391D0F" w:rsidRDefault="00B2409C" w:rsidP="00B2409C">
      <w:pPr>
        <w:pStyle w:val="ac"/>
        <w:tabs>
          <w:tab w:val="left" w:pos="851"/>
        </w:tabs>
        <w:spacing w:after="0" w:line="240" w:lineRule="auto"/>
        <w:ind w:left="0" w:firstLine="709"/>
        <w:jc w:val="both"/>
        <w:rPr>
          <w:rFonts w:ascii="Times New Roman" w:hAnsi="Times New Roman"/>
          <w:sz w:val="28"/>
          <w:szCs w:val="28"/>
        </w:rPr>
      </w:pPr>
      <w:r w:rsidRPr="00391D0F">
        <w:rPr>
          <w:rFonts w:ascii="Times New Roman" w:hAnsi="Times New Roman"/>
          <w:sz w:val="28"/>
          <w:szCs w:val="28"/>
        </w:rPr>
        <w:t xml:space="preserve">паспорт компетенций администратора ситуационного центра, функционирующего в исполнительном органе государственной власти Республики Татарстан, территориальном органе федерального органа </w:t>
      </w:r>
      <w:r w:rsidRPr="00391D0F">
        <w:rPr>
          <w:rFonts w:ascii="Times New Roman" w:hAnsi="Times New Roman"/>
          <w:sz w:val="28"/>
          <w:szCs w:val="28"/>
        </w:rPr>
        <w:lastRenderedPageBreak/>
        <w:t xml:space="preserve">исполнительной власти по Республике </w:t>
      </w:r>
      <w:r w:rsidRPr="00391D0F">
        <w:rPr>
          <w:rFonts w:ascii="Times New Roman" w:hAnsi="Times New Roman"/>
          <w:spacing w:val="-2"/>
          <w:sz w:val="28"/>
          <w:szCs w:val="28"/>
        </w:rPr>
        <w:t>Татарстан, органе местного самоуправле</w:t>
      </w:r>
      <w:r w:rsidRPr="00391D0F">
        <w:rPr>
          <w:rFonts w:ascii="Times New Roman" w:hAnsi="Times New Roman"/>
          <w:sz w:val="28"/>
          <w:szCs w:val="28"/>
        </w:rPr>
        <w:t xml:space="preserve">ния муниципального района и городского </w:t>
      </w:r>
      <w:r w:rsidRPr="00391D0F">
        <w:rPr>
          <w:rFonts w:ascii="Times New Roman" w:hAnsi="Times New Roman"/>
          <w:spacing w:val="-6"/>
          <w:sz w:val="28"/>
          <w:szCs w:val="28"/>
        </w:rPr>
        <w:t xml:space="preserve">округа Республики Татарстан, организации и </w:t>
      </w:r>
      <w:r w:rsidRPr="00391D0F">
        <w:rPr>
          <w:rFonts w:ascii="Times New Roman" w:hAnsi="Times New Roman"/>
          <w:sz w:val="28"/>
          <w:szCs w:val="28"/>
        </w:rPr>
        <w:t>входящего в Распределенный ситуационный центр Республики Татарстан.</w:t>
      </w:r>
    </w:p>
    <w:p w14:paraId="70D70B04" w14:textId="77777777" w:rsidR="00B2409C" w:rsidRPr="00391D0F" w:rsidRDefault="00B2409C" w:rsidP="00B2409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Согласно данному постановлению структура ситуационного центра должна включать в себя следующие основные функциональные системы:</w:t>
      </w:r>
    </w:p>
    <w:p w14:paraId="04CE9AC2" w14:textId="77777777" w:rsidR="00B2409C" w:rsidRPr="00391D0F" w:rsidRDefault="00B2409C" w:rsidP="00B2409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система сбора информации, учета, каталогизации, хранения и ведения реестра информационных ресурсов и информационно-аналитических моделей, используемых в данном ситуационном центре;</w:t>
      </w:r>
    </w:p>
    <w:p w14:paraId="0513B329" w14:textId="01760C54" w:rsidR="00B2409C" w:rsidRPr="00391D0F" w:rsidRDefault="00B2409C" w:rsidP="00B2409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система инфраструктурного обеспечения – комплекс технических и программных решений, необходимых для функционирования ситуационного центра, включающий в себя платформу информационного взаимодействия пользователей;</w:t>
      </w:r>
    </w:p>
    <w:p w14:paraId="5FCCE596" w14:textId="768C8266" w:rsidR="00B2409C" w:rsidRPr="00391D0F" w:rsidRDefault="00B2409C" w:rsidP="00B2409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ведомственная информационно-аналитическая система – система, применяемая при решении задач ситуационного центра, формирующая всю необходимую отчетность и включающая в себя информационно-аналитические модели и информационные ресурсы;</w:t>
      </w:r>
    </w:p>
    <w:p w14:paraId="5290A673" w14:textId="77777777" w:rsidR="00B2409C" w:rsidRPr="00391D0F" w:rsidRDefault="00B2409C" w:rsidP="00B2409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система информационной безопасности и защиты информации – комплекс технических и программных решений, необходимых для защиты ситуационного центра от неправомерных внутренних и внешних воздействий;</w:t>
      </w:r>
    </w:p>
    <w:p w14:paraId="124E6664" w14:textId="07736A33" w:rsidR="00B2409C" w:rsidRPr="00391D0F" w:rsidRDefault="00B2409C" w:rsidP="00B2409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система администрирования и регламентируемого доступа – система, включающая в себя разделы ведения каталога пользователей и присвоения определенного статуса доступа и связи с информационными ресурсами Распределенного центра.</w:t>
      </w:r>
    </w:p>
    <w:p w14:paraId="64BAD149" w14:textId="77777777" w:rsidR="00B2409C" w:rsidRPr="00391D0F" w:rsidRDefault="00B2409C" w:rsidP="00B2409C">
      <w:pPr>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Основной состав практических компетенций, трудовых и должностных функций администратора ситуационного центра, функционирующего в исполнительном органе государственной власти Республики Татарстан, территориальном органе федерального органа исполнительной власти по Республике Татарстан, органе местного самоуправления муниципального района и городского округа Республики Татарстан, организации и входящего в РСЦ Республики Татарстан, представлен в таблице:</w:t>
      </w:r>
    </w:p>
    <w:p w14:paraId="6DFBB7E1" w14:textId="77777777" w:rsidR="00B2409C" w:rsidRPr="00391D0F" w:rsidRDefault="00B2409C" w:rsidP="00B2409C">
      <w:pPr>
        <w:spacing w:after="0" w:line="240" w:lineRule="auto"/>
        <w:ind w:firstLine="567"/>
        <w:jc w:val="both"/>
        <w:rPr>
          <w:rFonts w:ascii="Times New Roman" w:hAnsi="Times New Roman" w:cs="Times New Roman"/>
          <w:sz w:val="28"/>
          <w:szCs w:val="28"/>
        </w:rPr>
      </w:pPr>
    </w:p>
    <w:p w14:paraId="6CCA3530" w14:textId="77777777" w:rsidR="00B2409C" w:rsidRPr="00391D0F" w:rsidRDefault="00B2409C" w:rsidP="00B2409C">
      <w:pPr>
        <w:spacing w:after="0" w:line="12" w:lineRule="auto"/>
        <w:rPr>
          <w:rFonts w:ascii="Times New Roman" w:hAnsi="Times New Roman" w:cs="Times New Roman"/>
          <w:sz w:val="2"/>
          <w:szCs w:val="2"/>
        </w:rPr>
      </w:pPr>
    </w:p>
    <w:tbl>
      <w:tblPr>
        <w:tblW w:w="94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8"/>
        <w:gridCol w:w="3117"/>
        <w:gridCol w:w="4279"/>
      </w:tblGrid>
      <w:tr w:rsidR="001359F4" w:rsidRPr="00391D0F" w14:paraId="68AD18E1" w14:textId="77777777" w:rsidTr="001359F4">
        <w:trPr>
          <w:trHeight w:val="841"/>
        </w:trPr>
        <w:tc>
          <w:tcPr>
            <w:tcW w:w="2098" w:type="dxa"/>
            <w:tcBorders>
              <w:top w:val="single" w:sz="4" w:space="0" w:color="auto"/>
              <w:left w:val="single" w:sz="4" w:space="0" w:color="auto"/>
              <w:bottom w:val="single" w:sz="4" w:space="0" w:color="auto"/>
              <w:right w:val="single" w:sz="4" w:space="0" w:color="auto"/>
            </w:tcBorders>
            <w:shd w:val="clear" w:color="auto" w:fill="auto"/>
            <w:hideMark/>
          </w:tcPr>
          <w:p w14:paraId="2467556B" w14:textId="77777777" w:rsidR="00B2409C" w:rsidRPr="00391D0F" w:rsidRDefault="00B2409C" w:rsidP="001359F4">
            <w:pPr>
              <w:spacing w:after="0" w:line="240" w:lineRule="auto"/>
              <w:jc w:val="center"/>
              <w:rPr>
                <w:rFonts w:ascii="Times New Roman" w:hAnsi="Times New Roman" w:cs="Times New Roman"/>
                <w:b/>
                <w:sz w:val="24"/>
                <w:szCs w:val="24"/>
                <w:lang w:eastAsia="en-US"/>
              </w:rPr>
            </w:pPr>
            <w:r w:rsidRPr="00391D0F">
              <w:rPr>
                <w:rFonts w:ascii="Times New Roman" w:hAnsi="Times New Roman" w:cs="Times New Roman"/>
                <w:b/>
                <w:sz w:val="24"/>
                <w:szCs w:val="24"/>
                <w:lang w:eastAsia="en-US"/>
              </w:rPr>
              <w:t xml:space="preserve">Наименование </w:t>
            </w:r>
            <w:proofErr w:type="spellStart"/>
            <w:r w:rsidRPr="00391D0F">
              <w:rPr>
                <w:rFonts w:ascii="Times New Roman" w:hAnsi="Times New Roman" w:cs="Times New Roman"/>
                <w:b/>
                <w:sz w:val="24"/>
                <w:szCs w:val="24"/>
                <w:lang w:eastAsia="en-US"/>
              </w:rPr>
              <w:t>трудо-вых</w:t>
            </w:r>
            <w:proofErr w:type="spellEnd"/>
            <w:r w:rsidRPr="00391D0F">
              <w:rPr>
                <w:rFonts w:ascii="Times New Roman" w:hAnsi="Times New Roman" w:cs="Times New Roman"/>
                <w:b/>
                <w:sz w:val="24"/>
                <w:szCs w:val="24"/>
                <w:lang w:eastAsia="en-US"/>
              </w:rPr>
              <w:t xml:space="preserve"> функций (в </w:t>
            </w:r>
            <w:proofErr w:type="spellStart"/>
            <w:r w:rsidRPr="00391D0F">
              <w:rPr>
                <w:rFonts w:ascii="Times New Roman" w:hAnsi="Times New Roman" w:cs="Times New Roman"/>
                <w:b/>
                <w:sz w:val="24"/>
                <w:szCs w:val="24"/>
                <w:lang w:eastAsia="en-US"/>
              </w:rPr>
              <w:t>соот-ветствии</w:t>
            </w:r>
            <w:proofErr w:type="spellEnd"/>
            <w:r w:rsidRPr="00391D0F">
              <w:rPr>
                <w:rFonts w:ascii="Times New Roman" w:hAnsi="Times New Roman" w:cs="Times New Roman"/>
                <w:b/>
                <w:sz w:val="24"/>
                <w:szCs w:val="24"/>
                <w:lang w:eastAsia="en-US"/>
              </w:rPr>
              <w:t xml:space="preserve"> с профессиональным стандартом)</w:t>
            </w:r>
          </w:p>
        </w:tc>
        <w:tc>
          <w:tcPr>
            <w:tcW w:w="3117" w:type="dxa"/>
            <w:tcBorders>
              <w:top w:val="single" w:sz="4" w:space="0" w:color="auto"/>
              <w:left w:val="single" w:sz="4" w:space="0" w:color="auto"/>
              <w:bottom w:val="single" w:sz="4" w:space="0" w:color="auto"/>
              <w:right w:val="single" w:sz="4" w:space="0" w:color="auto"/>
            </w:tcBorders>
            <w:shd w:val="clear" w:color="auto" w:fill="auto"/>
            <w:hideMark/>
          </w:tcPr>
          <w:p w14:paraId="2B44C1C3" w14:textId="77777777" w:rsidR="00B2409C" w:rsidRPr="00391D0F" w:rsidRDefault="00B2409C" w:rsidP="001359F4">
            <w:pPr>
              <w:spacing w:after="0" w:line="240" w:lineRule="auto"/>
              <w:jc w:val="center"/>
              <w:rPr>
                <w:rFonts w:ascii="Times New Roman" w:hAnsi="Times New Roman" w:cs="Times New Roman"/>
                <w:b/>
                <w:sz w:val="24"/>
                <w:szCs w:val="24"/>
                <w:lang w:eastAsia="en-US"/>
              </w:rPr>
            </w:pPr>
            <w:proofErr w:type="gramStart"/>
            <w:r w:rsidRPr="00391D0F">
              <w:rPr>
                <w:rFonts w:ascii="Times New Roman" w:hAnsi="Times New Roman" w:cs="Times New Roman"/>
                <w:b/>
                <w:sz w:val="24"/>
                <w:szCs w:val="24"/>
                <w:lang w:eastAsia="en-US"/>
              </w:rPr>
              <w:t>Содержательное</w:t>
            </w:r>
            <w:proofErr w:type="gramEnd"/>
            <w:r w:rsidRPr="00391D0F">
              <w:rPr>
                <w:rFonts w:ascii="Times New Roman" w:hAnsi="Times New Roman" w:cs="Times New Roman"/>
                <w:b/>
                <w:sz w:val="24"/>
                <w:szCs w:val="24"/>
                <w:lang w:eastAsia="en-US"/>
              </w:rPr>
              <w:t xml:space="preserve"> </w:t>
            </w:r>
            <w:proofErr w:type="spellStart"/>
            <w:r w:rsidRPr="00391D0F">
              <w:rPr>
                <w:rFonts w:ascii="Times New Roman" w:hAnsi="Times New Roman" w:cs="Times New Roman"/>
                <w:b/>
                <w:sz w:val="24"/>
                <w:szCs w:val="24"/>
                <w:lang w:eastAsia="en-US"/>
              </w:rPr>
              <w:t>описа-ние</w:t>
            </w:r>
            <w:proofErr w:type="spellEnd"/>
            <w:r w:rsidRPr="00391D0F">
              <w:rPr>
                <w:rFonts w:ascii="Times New Roman" w:hAnsi="Times New Roman" w:cs="Times New Roman"/>
                <w:b/>
                <w:sz w:val="24"/>
                <w:szCs w:val="24"/>
                <w:lang w:eastAsia="en-US"/>
              </w:rPr>
              <w:t xml:space="preserve"> должностных </w:t>
            </w:r>
            <w:proofErr w:type="spellStart"/>
            <w:r w:rsidRPr="00391D0F">
              <w:rPr>
                <w:rFonts w:ascii="Times New Roman" w:hAnsi="Times New Roman" w:cs="Times New Roman"/>
                <w:b/>
                <w:sz w:val="24"/>
                <w:szCs w:val="24"/>
                <w:lang w:eastAsia="en-US"/>
              </w:rPr>
              <w:t>обя-занностей</w:t>
            </w:r>
            <w:proofErr w:type="spellEnd"/>
            <w:r w:rsidRPr="00391D0F">
              <w:rPr>
                <w:rFonts w:ascii="Times New Roman" w:hAnsi="Times New Roman" w:cs="Times New Roman"/>
                <w:b/>
                <w:sz w:val="24"/>
                <w:szCs w:val="24"/>
                <w:lang w:eastAsia="en-US"/>
              </w:rPr>
              <w:t xml:space="preserve"> </w:t>
            </w:r>
            <w:proofErr w:type="spellStart"/>
            <w:r w:rsidRPr="00391D0F">
              <w:rPr>
                <w:rFonts w:ascii="Times New Roman" w:hAnsi="Times New Roman" w:cs="Times New Roman"/>
                <w:b/>
                <w:sz w:val="24"/>
                <w:szCs w:val="24"/>
                <w:lang w:eastAsia="en-US"/>
              </w:rPr>
              <w:t>администра</w:t>
            </w:r>
            <w:proofErr w:type="spellEnd"/>
            <w:r w:rsidRPr="00391D0F">
              <w:rPr>
                <w:rFonts w:ascii="Times New Roman" w:hAnsi="Times New Roman" w:cs="Times New Roman"/>
                <w:b/>
                <w:sz w:val="24"/>
                <w:szCs w:val="24"/>
                <w:lang w:eastAsia="en-US"/>
              </w:rPr>
              <w:t>-тора ситуационного центра</w:t>
            </w:r>
          </w:p>
        </w:tc>
        <w:tc>
          <w:tcPr>
            <w:tcW w:w="4279" w:type="dxa"/>
            <w:tcBorders>
              <w:top w:val="single" w:sz="4" w:space="0" w:color="auto"/>
              <w:left w:val="single" w:sz="4" w:space="0" w:color="auto"/>
              <w:bottom w:val="single" w:sz="4" w:space="0" w:color="auto"/>
              <w:right w:val="single" w:sz="4" w:space="0" w:color="auto"/>
            </w:tcBorders>
            <w:shd w:val="clear" w:color="auto" w:fill="auto"/>
            <w:hideMark/>
          </w:tcPr>
          <w:p w14:paraId="07CA3228" w14:textId="77777777" w:rsidR="00B2409C" w:rsidRPr="00391D0F" w:rsidRDefault="00B2409C" w:rsidP="001359F4">
            <w:pPr>
              <w:spacing w:after="0" w:line="240" w:lineRule="auto"/>
              <w:jc w:val="center"/>
              <w:rPr>
                <w:rFonts w:ascii="Times New Roman" w:hAnsi="Times New Roman" w:cs="Times New Roman"/>
                <w:b/>
                <w:spacing w:val="-2"/>
                <w:sz w:val="24"/>
                <w:szCs w:val="24"/>
                <w:lang w:eastAsia="en-US"/>
              </w:rPr>
            </w:pPr>
            <w:r w:rsidRPr="00391D0F">
              <w:rPr>
                <w:rFonts w:ascii="Times New Roman" w:hAnsi="Times New Roman" w:cs="Times New Roman"/>
                <w:b/>
                <w:spacing w:val="-2"/>
                <w:sz w:val="24"/>
                <w:szCs w:val="24"/>
                <w:lang w:eastAsia="en-US"/>
              </w:rPr>
              <w:t>Необходимые компетенции</w:t>
            </w:r>
          </w:p>
          <w:p w14:paraId="72F2D39D" w14:textId="77777777" w:rsidR="00B2409C" w:rsidRPr="00391D0F" w:rsidRDefault="00B2409C" w:rsidP="001359F4">
            <w:pPr>
              <w:spacing w:after="0" w:line="240" w:lineRule="auto"/>
              <w:jc w:val="center"/>
              <w:rPr>
                <w:rFonts w:ascii="Times New Roman" w:hAnsi="Times New Roman" w:cs="Times New Roman"/>
                <w:b/>
                <w:sz w:val="24"/>
                <w:szCs w:val="24"/>
                <w:lang w:eastAsia="en-US"/>
              </w:rPr>
            </w:pPr>
            <w:r w:rsidRPr="00391D0F">
              <w:rPr>
                <w:rFonts w:ascii="Times New Roman" w:hAnsi="Times New Roman" w:cs="Times New Roman"/>
                <w:b/>
                <w:spacing w:val="-2"/>
                <w:sz w:val="24"/>
                <w:szCs w:val="24"/>
                <w:lang w:eastAsia="en-US"/>
              </w:rPr>
              <w:t xml:space="preserve"> (в допол</w:t>
            </w:r>
            <w:r w:rsidRPr="00391D0F">
              <w:rPr>
                <w:rFonts w:ascii="Times New Roman" w:hAnsi="Times New Roman" w:cs="Times New Roman"/>
                <w:b/>
                <w:sz w:val="24"/>
                <w:szCs w:val="24"/>
                <w:lang w:eastAsia="en-US"/>
              </w:rPr>
              <w:t>нение к профессиональному стандарту)</w:t>
            </w:r>
          </w:p>
        </w:tc>
      </w:tr>
      <w:tr w:rsidR="001359F4" w:rsidRPr="00391D0F" w14:paraId="46B1B5FF" w14:textId="77777777" w:rsidTr="001359F4">
        <w:trPr>
          <w:trHeight w:val="841"/>
        </w:trPr>
        <w:tc>
          <w:tcPr>
            <w:tcW w:w="2098" w:type="dxa"/>
            <w:vMerge w:val="restart"/>
            <w:tcBorders>
              <w:top w:val="single" w:sz="4" w:space="0" w:color="auto"/>
              <w:left w:val="single" w:sz="4" w:space="0" w:color="auto"/>
              <w:bottom w:val="single" w:sz="4" w:space="0" w:color="auto"/>
              <w:right w:val="single" w:sz="4" w:space="0" w:color="auto"/>
            </w:tcBorders>
            <w:shd w:val="clear" w:color="auto" w:fill="auto"/>
          </w:tcPr>
          <w:p w14:paraId="53A070D7" w14:textId="77777777" w:rsidR="00B2409C" w:rsidRPr="00391D0F" w:rsidRDefault="00B2409C" w:rsidP="001359F4">
            <w:pPr>
              <w:spacing w:line="240"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 xml:space="preserve">Автоматизированная информационно-аналитическая поддержка процессов принятия </w:t>
            </w:r>
            <w:r w:rsidRPr="00391D0F">
              <w:rPr>
                <w:rFonts w:ascii="Times New Roman" w:hAnsi="Times New Roman" w:cs="Times New Roman"/>
                <w:sz w:val="24"/>
                <w:szCs w:val="24"/>
                <w:lang w:eastAsia="en-US"/>
              </w:rPr>
              <w:lastRenderedPageBreak/>
              <w:t>решений</w:t>
            </w:r>
          </w:p>
          <w:p w14:paraId="4D15C0AC" w14:textId="77777777" w:rsidR="00B2409C" w:rsidRPr="00391D0F" w:rsidRDefault="00B2409C" w:rsidP="001359F4">
            <w:pPr>
              <w:spacing w:line="240" w:lineRule="auto"/>
              <w:jc w:val="both"/>
              <w:rPr>
                <w:rFonts w:ascii="Times New Roman" w:hAnsi="Times New Roman" w:cs="Times New Roman"/>
                <w:sz w:val="24"/>
                <w:szCs w:val="24"/>
                <w:lang w:eastAsia="en-US"/>
              </w:rPr>
            </w:pPr>
          </w:p>
        </w:tc>
        <w:tc>
          <w:tcPr>
            <w:tcW w:w="3117" w:type="dxa"/>
            <w:tcBorders>
              <w:top w:val="single" w:sz="4" w:space="0" w:color="auto"/>
              <w:left w:val="single" w:sz="4" w:space="0" w:color="auto"/>
              <w:bottom w:val="single" w:sz="4" w:space="0" w:color="auto"/>
              <w:right w:val="single" w:sz="4" w:space="0" w:color="auto"/>
            </w:tcBorders>
            <w:shd w:val="clear" w:color="auto" w:fill="auto"/>
            <w:hideMark/>
          </w:tcPr>
          <w:p w14:paraId="568D54C9" w14:textId="77777777" w:rsidR="00B2409C" w:rsidRPr="00391D0F" w:rsidRDefault="00B2409C" w:rsidP="001359F4">
            <w:pPr>
              <w:spacing w:line="240"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lastRenderedPageBreak/>
              <w:t>Контроль соблюде</w:t>
            </w:r>
            <w:r w:rsidRPr="00391D0F">
              <w:rPr>
                <w:rFonts w:ascii="Times New Roman" w:hAnsi="Times New Roman" w:cs="Times New Roman"/>
                <w:spacing w:val="-2"/>
                <w:sz w:val="24"/>
                <w:szCs w:val="24"/>
                <w:lang w:eastAsia="en-US"/>
              </w:rPr>
              <w:t xml:space="preserve">ния регламента </w:t>
            </w:r>
            <w:proofErr w:type="spellStart"/>
            <w:r w:rsidRPr="00391D0F">
              <w:rPr>
                <w:rFonts w:ascii="Times New Roman" w:hAnsi="Times New Roman" w:cs="Times New Roman"/>
                <w:spacing w:val="-2"/>
                <w:sz w:val="24"/>
                <w:szCs w:val="24"/>
                <w:lang w:eastAsia="en-US"/>
              </w:rPr>
              <w:t>функ</w:t>
            </w:r>
            <w:r w:rsidRPr="00391D0F">
              <w:rPr>
                <w:rFonts w:ascii="Times New Roman" w:hAnsi="Times New Roman" w:cs="Times New Roman"/>
                <w:sz w:val="24"/>
                <w:szCs w:val="24"/>
                <w:lang w:eastAsia="en-US"/>
              </w:rPr>
              <w:t>циони-рования</w:t>
            </w:r>
            <w:proofErr w:type="spellEnd"/>
            <w:r w:rsidRPr="00391D0F">
              <w:rPr>
                <w:rFonts w:ascii="Times New Roman" w:hAnsi="Times New Roman" w:cs="Times New Roman"/>
                <w:sz w:val="24"/>
                <w:szCs w:val="24"/>
                <w:lang w:eastAsia="en-US"/>
              </w:rPr>
              <w:t xml:space="preserve"> ситуа</w:t>
            </w:r>
            <w:r w:rsidRPr="00391D0F">
              <w:rPr>
                <w:rFonts w:ascii="Times New Roman" w:hAnsi="Times New Roman" w:cs="Times New Roman"/>
                <w:spacing w:val="-4"/>
                <w:sz w:val="24"/>
                <w:szCs w:val="24"/>
                <w:lang w:eastAsia="en-US"/>
              </w:rPr>
              <w:t xml:space="preserve">ционного </w:t>
            </w:r>
            <w:r w:rsidRPr="00391D0F">
              <w:rPr>
                <w:rFonts w:ascii="Times New Roman" w:hAnsi="Times New Roman" w:cs="Times New Roman"/>
                <w:spacing w:val="-6"/>
                <w:sz w:val="24"/>
                <w:szCs w:val="24"/>
                <w:lang w:eastAsia="en-US"/>
              </w:rPr>
              <w:t>центра (своевременность</w:t>
            </w:r>
            <w:r w:rsidRPr="00391D0F">
              <w:rPr>
                <w:rFonts w:ascii="Times New Roman" w:hAnsi="Times New Roman" w:cs="Times New Roman"/>
                <w:sz w:val="24"/>
                <w:szCs w:val="24"/>
                <w:lang w:eastAsia="en-US"/>
              </w:rPr>
              <w:t xml:space="preserve"> актуализации </w:t>
            </w:r>
            <w:proofErr w:type="spellStart"/>
            <w:r w:rsidRPr="00391D0F">
              <w:rPr>
                <w:rFonts w:ascii="Times New Roman" w:hAnsi="Times New Roman" w:cs="Times New Roman"/>
                <w:sz w:val="24"/>
                <w:szCs w:val="24"/>
                <w:lang w:eastAsia="en-US"/>
              </w:rPr>
              <w:t>информа-ционных</w:t>
            </w:r>
            <w:proofErr w:type="spellEnd"/>
            <w:r w:rsidRPr="00391D0F">
              <w:rPr>
                <w:rFonts w:ascii="Times New Roman" w:hAnsi="Times New Roman" w:cs="Times New Roman"/>
                <w:sz w:val="24"/>
                <w:szCs w:val="24"/>
                <w:lang w:eastAsia="en-US"/>
              </w:rPr>
              <w:t xml:space="preserve"> ресурсов) </w:t>
            </w:r>
          </w:p>
        </w:tc>
        <w:tc>
          <w:tcPr>
            <w:tcW w:w="4279" w:type="dxa"/>
            <w:tcBorders>
              <w:top w:val="single" w:sz="4" w:space="0" w:color="auto"/>
              <w:left w:val="single" w:sz="4" w:space="0" w:color="auto"/>
              <w:bottom w:val="single" w:sz="4" w:space="0" w:color="auto"/>
              <w:right w:val="single" w:sz="4" w:space="0" w:color="auto"/>
            </w:tcBorders>
            <w:shd w:val="clear" w:color="auto" w:fill="auto"/>
            <w:hideMark/>
          </w:tcPr>
          <w:p w14:paraId="06FA75BF" w14:textId="77777777" w:rsidR="00B2409C" w:rsidRPr="00391D0F" w:rsidRDefault="00B2409C" w:rsidP="001359F4">
            <w:pPr>
              <w:spacing w:after="0" w:line="240"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 xml:space="preserve">Знание регламента актуализации информации в разрезе </w:t>
            </w:r>
            <w:proofErr w:type="spellStart"/>
            <w:r w:rsidRPr="00391D0F">
              <w:rPr>
                <w:rFonts w:ascii="Times New Roman" w:hAnsi="Times New Roman" w:cs="Times New Roman"/>
                <w:sz w:val="24"/>
                <w:szCs w:val="24"/>
                <w:lang w:eastAsia="en-US"/>
              </w:rPr>
              <w:t>инфор-мационных</w:t>
            </w:r>
            <w:proofErr w:type="spellEnd"/>
            <w:r w:rsidRPr="00391D0F">
              <w:rPr>
                <w:rFonts w:ascii="Times New Roman" w:hAnsi="Times New Roman" w:cs="Times New Roman"/>
                <w:sz w:val="24"/>
                <w:szCs w:val="24"/>
                <w:lang w:eastAsia="en-US"/>
              </w:rPr>
              <w:t xml:space="preserve"> ресурсов ситуационного центра, в том числе формируемых моделями ситуационного </w:t>
            </w:r>
            <w:r w:rsidRPr="00391D0F">
              <w:rPr>
                <w:rFonts w:ascii="Times New Roman" w:hAnsi="Times New Roman" w:cs="Times New Roman"/>
                <w:spacing w:val="-4"/>
                <w:sz w:val="24"/>
                <w:szCs w:val="24"/>
                <w:lang w:eastAsia="en-US"/>
              </w:rPr>
              <w:t>центра, и информационных ресур</w:t>
            </w:r>
            <w:r w:rsidRPr="00391D0F">
              <w:rPr>
                <w:rFonts w:ascii="Times New Roman" w:hAnsi="Times New Roman" w:cs="Times New Roman"/>
                <w:sz w:val="24"/>
                <w:szCs w:val="24"/>
                <w:lang w:eastAsia="en-US"/>
              </w:rPr>
              <w:t xml:space="preserve">сов, потребляемых из баз данных внешних </w:t>
            </w:r>
            <w:r w:rsidRPr="00391D0F">
              <w:rPr>
                <w:rFonts w:ascii="Times New Roman" w:hAnsi="Times New Roman" w:cs="Times New Roman"/>
                <w:sz w:val="24"/>
                <w:szCs w:val="24"/>
                <w:lang w:eastAsia="en-US"/>
              </w:rPr>
              <w:lastRenderedPageBreak/>
              <w:t>пользователей.</w:t>
            </w:r>
          </w:p>
          <w:p w14:paraId="5183C1E1" w14:textId="77777777" w:rsidR="00B2409C" w:rsidRPr="00391D0F" w:rsidRDefault="00B2409C" w:rsidP="001359F4">
            <w:pPr>
              <w:spacing w:after="0" w:line="240"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 xml:space="preserve">Владение </w:t>
            </w:r>
            <w:r w:rsidRPr="00391D0F">
              <w:rPr>
                <w:rFonts w:ascii="Times New Roman" w:hAnsi="Times New Roman" w:cs="Times New Roman"/>
                <w:sz w:val="24"/>
                <w:szCs w:val="24"/>
                <w:lang w:val="en-US" w:eastAsia="en-US"/>
              </w:rPr>
              <w:t>IT</w:t>
            </w:r>
            <w:r w:rsidRPr="00391D0F">
              <w:rPr>
                <w:rFonts w:ascii="Times New Roman" w:hAnsi="Times New Roman" w:cs="Times New Roman"/>
                <w:sz w:val="24"/>
                <w:szCs w:val="24"/>
                <w:lang w:eastAsia="en-US"/>
              </w:rPr>
              <w:t xml:space="preserve">-технологиями </w:t>
            </w:r>
            <w:proofErr w:type="spellStart"/>
            <w:proofErr w:type="gramStart"/>
            <w:r w:rsidRPr="00391D0F">
              <w:rPr>
                <w:rFonts w:ascii="Times New Roman" w:hAnsi="Times New Roman" w:cs="Times New Roman"/>
                <w:sz w:val="24"/>
                <w:szCs w:val="24"/>
                <w:lang w:eastAsia="en-US"/>
              </w:rPr>
              <w:t>иден-тификации</w:t>
            </w:r>
            <w:proofErr w:type="spellEnd"/>
            <w:proofErr w:type="gramEnd"/>
            <w:r w:rsidRPr="00391D0F">
              <w:rPr>
                <w:rFonts w:ascii="Times New Roman" w:hAnsi="Times New Roman" w:cs="Times New Roman"/>
                <w:sz w:val="24"/>
                <w:szCs w:val="24"/>
                <w:lang w:eastAsia="en-US"/>
              </w:rPr>
              <w:t xml:space="preserve"> актуальной (неактуальной) информации, включен-ной в состав информационных ресурсов ситуационного центра</w:t>
            </w:r>
          </w:p>
        </w:tc>
      </w:tr>
      <w:tr w:rsidR="001359F4" w:rsidRPr="00391D0F" w14:paraId="083323C3" w14:textId="77777777" w:rsidTr="001359F4">
        <w:trPr>
          <w:trHeight w:val="2825"/>
        </w:trPr>
        <w:tc>
          <w:tcPr>
            <w:tcW w:w="209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2A9FC8A3" w14:textId="77777777" w:rsidR="00B2409C" w:rsidRPr="00391D0F" w:rsidRDefault="00B2409C" w:rsidP="001359F4">
            <w:pPr>
              <w:spacing w:after="0" w:line="240" w:lineRule="auto"/>
              <w:rPr>
                <w:rFonts w:ascii="Times New Roman" w:hAnsi="Times New Roman" w:cs="Times New Roman"/>
                <w:sz w:val="24"/>
                <w:szCs w:val="24"/>
                <w:lang w:eastAsia="en-US"/>
              </w:rPr>
            </w:pPr>
          </w:p>
        </w:tc>
        <w:tc>
          <w:tcPr>
            <w:tcW w:w="3117" w:type="dxa"/>
            <w:tcBorders>
              <w:top w:val="single" w:sz="4" w:space="0" w:color="auto"/>
              <w:left w:val="single" w:sz="4" w:space="0" w:color="auto"/>
              <w:bottom w:val="single" w:sz="4" w:space="0" w:color="auto"/>
              <w:right w:val="single" w:sz="4" w:space="0" w:color="auto"/>
            </w:tcBorders>
            <w:shd w:val="clear" w:color="auto" w:fill="auto"/>
            <w:hideMark/>
          </w:tcPr>
          <w:p w14:paraId="4EE0D641"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 xml:space="preserve">Определение и </w:t>
            </w:r>
            <w:proofErr w:type="spellStart"/>
            <w:proofErr w:type="gramStart"/>
            <w:r w:rsidRPr="00391D0F">
              <w:rPr>
                <w:rFonts w:ascii="Times New Roman" w:hAnsi="Times New Roman" w:cs="Times New Roman"/>
                <w:sz w:val="24"/>
                <w:szCs w:val="24"/>
                <w:lang w:eastAsia="en-US"/>
              </w:rPr>
              <w:t>конт</w:t>
            </w:r>
            <w:proofErr w:type="spellEnd"/>
            <w:r w:rsidRPr="00391D0F">
              <w:rPr>
                <w:rFonts w:ascii="Times New Roman" w:hAnsi="Times New Roman" w:cs="Times New Roman"/>
                <w:sz w:val="24"/>
                <w:szCs w:val="24"/>
                <w:lang w:eastAsia="en-US"/>
              </w:rPr>
              <w:t>-роль</w:t>
            </w:r>
            <w:proofErr w:type="gramEnd"/>
            <w:r w:rsidRPr="00391D0F">
              <w:rPr>
                <w:rFonts w:ascii="Times New Roman" w:hAnsi="Times New Roman" w:cs="Times New Roman"/>
                <w:sz w:val="24"/>
                <w:szCs w:val="24"/>
                <w:lang w:eastAsia="en-US"/>
              </w:rPr>
              <w:t xml:space="preserve"> соблюдения прав </w:t>
            </w:r>
            <w:r w:rsidRPr="00391D0F">
              <w:rPr>
                <w:rFonts w:ascii="Times New Roman" w:hAnsi="Times New Roman" w:cs="Times New Roman"/>
                <w:spacing w:val="-2"/>
                <w:sz w:val="24"/>
                <w:szCs w:val="24"/>
                <w:lang w:eastAsia="en-US"/>
              </w:rPr>
              <w:t>доступа пользователей</w:t>
            </w:r>
            <w:r w:rsidRPr="00391D0F">
              <w:rPr>
                <w:rFonts w:ascii="Times New Roman" w:hAnsi="Times New Roman" w:cs="Times New Roman"/>
                <w:sz w:val="24"/>
                <w:szCs w:val="24"/>
                <w:lang w:eastAsia="en-US"/>
              </w:rPr>
              <w:t xml:space="preserve"> ситуационного центра </w:t>
            </w:r>
          </w:p>
        </w:tc>
        <w:tc>
          <w:tcPr>
            <w:tcW w:w="4279" w:type="dxa"/>
            <w:tcBorders>
              <w:top w:val="single" w:sz="4" w:space="0" w:color="auto"/>
              <w:left w:val="single" w:sz="4" w:space="0" w:color="auto"/>
              <w:bottom w:val="single" w:sz="4" w:space="0" w:color="auto"/>
              <w:right w:val="single" w:sz="4" w:space="0" w:color="auto"/>
            </w:tcBorders>
            <w:shd w:val="clear" w:color="auto" w:fill="auto"/>
            <w:hideMark/>
          </w:tcPr>
          <w:p w14:paraId="22884891"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Знание положений о функциональных подразделениях организации, должностных регламентов их сотрудников.</w:t>
            </w:r>
          </w:p>
          <w:p w14:paraId="6154AB0E"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Владение технологиями авторизации пользователей и идентификации для них полей информационных ресурсов и информационно-</w:t>
            </w:r>
            <w:r w:rsidRPr="00391D0F">
              <w:rPr>
                <w:rFonts w:ascii="Times New Roman" w:hAnsi="Times New Roman" w:cs="Times New Roman"/>
                <w:spacing w:val="-4"/>
                <w:sz w:val="24"/>
                <w:szCs w:val="24"/>
                <w:lang w:eastAsia="en-US"/>
              </w:rPr>
              <w:t>аналитических моделей, разрешен</w:t>
            </w:r>
            <w:r w:rsidRPr="00391D0F">
              <w:rPr>
                <w:rFonts w:ascii="Times New Roman" w:hAnsi="Times New Roman" w:cs="Times New Roman"/>
                <w:sz w:val="24"/>
                <w:szCs w:val="24"/>
                <w:lang w:eastAsia="en-US"/>
              </w:rPr>
              <w:t>ных для просмотра и корректировки</w:t>
            </w:r>
          </w:p>
        </w:tc>
      </w:tr>
      <w:tr w:rsidR="001359F4" w:rsidRPr="00391D0F" w14:paraId="1283C971" w14:textId="77777777" w:rsidTr="001359F4">
        <w:trPr>
          <w:trHeight w:val="2275"/>
        </w:trPr>
        <w:tc>
          <w:tcPr>
            <w:tcW w:w="2098" w:type="dxa"/>
            <w:vMerge w:val="restart"/>
            <w:tcBorders>
              <w:top w:val="single" w:sz="4" w:space="0" w:color="auto"/>
              <w:left w:val="single" w:sz="4" w:space="0" w:color="auto"/>
              <w:bottom w:val="single" w:sz="4" w:space="0" w:color="auto"/>
              <w:right w:val="single" w:sz="4" w:space="0" w:color="auto"/>
            </w:tcBorders>
            <w:shd w:val="clear" w:color="auto" w:fill="auto"/>
          </w:tcPr>
          <w:p w14:paraId="2CEFA3FE" w14:textId="77777777" w:rsidR="00B2409C" w:rsidRPr="00391D0F" w:rsidRDefault="00B2409C" w:rsidP="001359F4">
            <w:pPr>
              <w:spacing w:line="225" w:lineRule="auto"/>
              <w:jc w:val="both"/>
              <w:rPr>
                <w:rFonts w:ascii="Times New Roman" w:hAnsi="Times New Roman" w:cs="Times New Roman"/>
                <w:sz w:val="24"/>
                <w:szCs w:val="24"/>
                <w:lang w:eastAsia="en-US"/>
              </w:rPr>
            </w:pPr>
          </w:p>
        </w:tc>
        <w:tc>
          <w:tcPr>
            <w:tcW w:w="3117" w:type="dxa"/>
            <w:tcBorders>
              <w:top w:val="single" w:sz="4" w:space="0" w:color="auto"/>
              <w:left w:val="single" w:sz="4" w:space="0" w:color="auto"/>
              <w:bottom w:val="single" w:sz="4" w:space="0" w:color="auto"/>
              <w:right w:val="single" w:sz="4" w:space="0" w:color="auto"/>
            </w:tcBorders>
            <w:shd w:val="clear" w:color="auto" w:fill="auto"/>
            <w:hideMark/>
          </w:tcPr>
          <w:p w14:paraId="00730AF0"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pacing w:val="-4"/>
                <w:sz w:val="24"/>
                <w:szCs w:val="24"/>
                <w:lang w:eastAsia="en-US"/>
              </w:rPr>
              <w:t>Фиксация отклонений от</w:t>
            </w:r>
            <w:r w:rsidRPr="00391D0F">
              <w:rPr>
                <w:rFonts w:ascii="Times New Roman" w:hAnsi="Times New Roman" w:cs="Times New Roman"/>
                <w:sz w:val="24"/>
                <w:szCs w:val="24"/>
                <w:lang w:eastAsia="en-US"/>
              </w:rPr>
              <w:t xml:space="preserve"> штатной работы </w:t>
            </w:r>
            <w:proofErr w:type="spellStart"/>
            <w:proofErr w:type="gramStart"/>
            <w:r w:rsidRPr="00391D0F">
              <w:rPr>
                <w:rFonts w:ascii="Times New Roman" w:hAnsi="Times New Roman" w:cs="Times New Roman"/>
                <w:spacing w:val="-2"/>
                <w:sz w:val="24"/>
                <w:szCs w:val="24"/>
                <w:lang w:eastAsia="en-US"/>
              </w:rPr>
              <w:t>ситуа-ционного</w:t>
            </w:r>
            <w:proofErr w:type="spellEnd"/>
            <w:proofErr w:type="gramEnd"/>
            <w:r w:rsidRPr="00391D0F">
              <w:rPr>
                <w:rFonts w:ascii="Times New Roman" w:hAnsi="Times New Roman" w:cs="Times New Roman"/>
                <w:spacing w:val="-2"/>
                <w:sz w:val="24"/>
                <w:szCs w:val="24"/>
                <w:lang w:eastAsia="en-US"/>
              </w:rPr>
              <w:t xml:space="preserve"> центра</w:t>
            </w:r>
            <w:r w:rsidRPr="00391D0F">
              <w:rPr>
                <w:rFonts w:ascii="Times New Roman" w:hAnsi="Times New Roman" w:cs="Times New Roman"/>
                <w:sz w:val="24"/>
                <w:szCs w:val="24"/>
                <w:lang w:eastAsia="en-US"/>
              </w:rPr>
              <w:t xml:space="preserve"> и ин-формирование об этом сотрудников, отвечающих за администрирование баз данных и моделей</w:t>
            </w:r>
          </w:p>
        </w:tc>
        <w:tc>
          <w:tcPr>
            <w:tcW w:w="4279" w:type="dxa"/>
            <w:tcBorders>
              <w:top w:val="single" w:sz="4" w:space="0" w:color="auto"/>
              <w:left w:val="single" w:sz="4" w:space="0" w:color="auto"/>
              <w:bottom w:val="single" w:sz="4" w:space="0" w:color="auto"/>
              <w:right w:val="single" w:sz="4" w:space="0" w:color="auto"/>
            </w:tcBorders>
            <w:shd w:val="clear" w:color="auto" w:fill="auto"/>
            <w:hideMark/>
          </w:tcPr>
          <w:p w14:paraId="58774D7C"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 xml:space="preserve">Знание навыков работы с </w:t>
            </w:r>
            <w:proofErr w:type="gramStart"/>
            <w:r w:rsidRPr="00391D0F">
              <w:rPr>
                <w:rFonts w:ascii="Times New Roman" w:hAnsi="Times New Roman" w:cs="Times New Roman"/>
                <w:sz w:val="24"/>
                <w:szCs w:val="24"/>
                <w:lang w:eastAsia="en-US"/>
              </w:rPr>
              <w:t>опера-</w:t>
            </w:r>
            <w:proofErr w:type="spellStart"/>
            <w:r w:rsidRPr="00391D0F">
              <w:rPr>
                <w:rFonts w:ascii="Times New Roman" w:hAnsi="Times New Roman" w:cs="Times New Roman"/>
                <w:sz w:val="24"/>
                <w:szCs w:val="24"/>
                <w:lang w:eastAsia="en-US"/>
              </w:rPr>
              <w:t>ционной</w:t>
            </w:r>
            <w:proofErr w:type="spellEnd"/>
            <w:proofErr w:type="gramEnd"/>
            <w:r w:rsidRPr="00391D0F">
              <w:rPr>
                <w:rFonts w:ascii="Times New Roman" w:hAnsi="Times New Roman" w:cs="Times New Roman"/>
                <w:sz w:val="24"/>
                <w:szCs w:val="24"/>
                <w:lang w:eastAsia="en-US"/>
              </w:rPr>
              <w:t xml:space="preserve"> системой, с применяемыми системами управления базами данных.</w:t>
            </w:r>
          </w:p>
          <w:p w14:paraId="73E48601"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Владение технологиями работы службы технической поддержки.</w:t>
            </w:r>
          </w:p>
          <w:p w14:paraId="20F5D89D"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Владение технологиями резервного копирования базы данных</w:t>
            </w:r>
          </w:p>
        </w:tc>
      </w:tr>
      <w:tr w:rsidR="001359F4" w:rsidRPr="00391D0F" w14:paraId="00CD2F90" w14:textId="77777777" w:rsidTr="001359F4">
        <w:tc>
          <w:tcPr>
            <w:tcW w:w="209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64D3B5B0" w14:textId="77777777" w:rsidR="00B2409C" w:rsidRPr="00391D0F" w:rsidRDefault="00B2409C" w:rsidP="001359F4">
            <w:pPr>
              <w:spacing w:after="0" w:line="240" w:lineRule="auto"/>
              <w:rPr>
                <w:rFonts w:ascii="Times New Roman" w:hAnsi="Times New Roman" w:cs="Times New Roman"/>
                <w:sz w:val="24"/>
                <w:szCs w:val="24"/>
                <w:lang w:eastAsia="en-US"/>
              </w:rPr>
            </w:pPr>
          </w:p>
        </w:tc>
        <w:tc>
          <w:tcPr>
            <w:tcW w:w="3117" w:type="dxa"/>
            <w:tcBorders>
              <w:top w:val="single" w:sz="4" w:space="0" w:color="auto"/>
              <w:left w:val="single" w:sz="4" w:space="0" w:color="auto"/>
              <w:bottom w:val="single" w:sz="4" w:space="0" w:color="auto"/>
              <w:right w:val="single" w:sz="4" w:space="0" w:color="auto"/>
            </w:tcBorders>
            <w:shd w:val="clear" w:color="auto" w:fill="auto"/>
            <w:hideMark/>
          </w:tcPr>
          <w:p w14:paraId="28EDFF46"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 xml:space="preserve">Контроль соблюдения регламента обеспечения </w:t>
            </w:r>
            <w:proofErr w:type="gramStart"/>
            <w:r w:rsidRPr="00391D0F">
              <w:rPr>
                <w:rFonts w:ascii="Times New Roman" w:hAnsi="Times New Roman" w:cs="Times New Roman"/>
                <w:sz w:val="24"/>
                <w:szCs w:val="24"/>
                <w:lang w:eastAsia="en-US"/>
              </w:rPr>
              <w:t>информационной</w:t>
            </w:r>
            <w:proofErr w:type="gramEnd"/>
            <w:r w:rsidRPr="00391D0F">
              <w:rPr>
                <w:rFonts w:ascii="Times New Roman" w:hAnsi="Times New Roman" w:cs="Times New Roman"/>
                <w:sz w:val="24"/>
                <w:szCs w:val="24"/>
                <w:lang w:eastAsia="en-US"/>
              </w:rPr>
              <w:t xml:space="preserve"> безо-</w:t>
            </w:r>
            <w:proofErr w:type="spellStart"/>
            <w:r w:rsidRPr="00391D0F">
              <w:rPr>
                <w:rFonts w:ascii="Times New Roman" w:hAnsi="Times New Roman" w:cs="Times New Roman"/>
                <w:sz w:val="24"/>
                <w:szCs w:val="24"/>
                <w:lang w:eastAsia="en-US"/>
              </w:rPr>
              <w:t>пасности</w:t>
            </w:r>
            <w:proofErr w:type="spellEnd"/>
            <w:r w:rsidRPr="00391D0F">
              <w:rPr>
                <w:rFonts w:ascii="Times New Roman" w:hAnsi="Times New Roman" w:cs="Times New Roman"/>
                <w:sz w:val="24"/>
                <w:szCs w:val="24"/>
                <w:lang w:eastAsia="en-US"/>
              </w:rPr>
              <w:t xml:space="preserve"> ситуационного центра</w:t>
            </w:r>
          </w:p>
        </w:tc>
        <w:tc>
          <w:tcPr>
            <w:tcW w:w="4279" w:type="dxa"/>
            <w:tcBorders>
              <w:top w:val="single" w:sz="4" w:space="0" w:color="auto"/>
              <w:left w:val="single" w:sz="4" w:space="0" w:color="auto"/>
              <w:bottom w:val="single" w:sz="4" w:space="0" w:color="auto"/>
              <w:right w:val="single" w:sz="4" w:space="0" w:color="auto"/>
            </w:tcBorders>
            <w:shd w:val="clear" w:color="auto" w:fill="auto"/>
            <w:hideMark/>
          </w:tcPr>
          <w:p w14:paraId="4D66EE34"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 xml:space="preserve">Знание основных способов </w:t>
            </w:r>
            <w:proofErr w:type="spellStart"/>
            <w:r w:rsidRPr="00391D0F">
              <w:rPr>
                <w:rFonts w:ascii="Times New Roman" w:hAnsi="Times New Roman" w:cs="Times New Roman"/>
                <w:sz w:val="24"/>
                <w:szCs w:val="24"/>
                <w:lang w:eastAsia="en-US"/>
              </w:rPr>
              <w:t>обес</w:t>
            </w:r>
            <w:proofErr w:type="spellEnd"/>
            <w:r w:rsidRPr="00391D0F">
              <w:rPr>
                <w:rFonts w:ascii="Times New Roman" w:hAnsi="Times New Roman" w:cs="Times New Roman"/>
                <w:sz w:val="24"/>
                <w:szCs w:val="24"/>
                <w:lang w:eastAsia="en-US"/>
              </w:rPr>
              <w:t xml:space="preserve">-печения </w:t>
            </w:r>
            <w:proofErr w:type="gramStart"/>
            <w:r w:rsidRPr="00391D0F">
              <w:rPr>
                <w:rFonts w:ascii="Times New Roman" w:hAnsi="Times New Roman" w:cs="Times New Roman"/>
                <w:sz w:val="24"/>
                <w:szCs w:val="24"/>
                <w:lang w:eastAsia="en-US"/>
              </w:rPr>
              <w:t>информационной</w:t>
            </w:r>
            <w:proofErr w:type="gramEnd"/>
            <w:r w:rsidRPr="00391D0F">
              <w:rPr>
                <w:rFonts w:ascii="Times New Roman" w:hAnsi="Times New Roman" w:cs="Times New Roman"/>
                <w:sz w:val="24"/>
                <w:szCs w:val="24"/>
                <w:lang w:eastAsia="en-US"/>
              </w:rPr>
              <w:t xml:space="preserve"> безо-</w:t>
            </w:r>
            <w:proofErr w:type="spellStart"/>
            <w:r w:rsidRPr="00391D0F">
              <w:rPr>
                <w:rFonts w:ascii="Times New Roman" w:hAnsi="Times New Roman" w:cs="Times New Roman"/>
                <w:sz w:val="24"/>
                <w:szCs w:val="24"/>
                <w:lang w:eastAsia="en-US"/>
              </w:rPr>
              <w:t>пасности</w:t>
            </w:r>
            <w:proofErr w:type="spellEnd"/>
          </w:p>
        </w:tc>
      </w:tr>
      <w:tr w:rsidR="001359F4" w:rsidRPr="00391D0F" w14:paraId="5C36679B" w14:textId="77777777" w:rsidTr="001359F4">
        <w:tc>
          <w:tcPr>
            <w:tcW w:w="2098"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14:paraId="5AA665A7" w14:textId="77777777" w:rsidR="00B2409C" w:rsidRPr="00391D0F" w:rsidRDefault="00B2409C" w:rsidP="001359F4">
            <w:pPr>
              <w:spacing w:after="0" w:line="240" w:lineRule="auto"/>
              <w:rPr>
                <w:rFonts w:ascii="Times New Roman" w:hAnsi="Times New Roman" w:cs="Times New Roman"/>
                <w:sz w:val="24"/>
                <w:szCs w:val="24"/>
                <w:lang w:eastAsia="en-US"/>
              </w:rPr>
            </w:pPr>
          </w:p>
        </w:tc>
        <w:tc>
          <w:tcPr>
            <w:tcW w:w="3117" w:type="dxa"/>
            <w:tcBorders>
              <w:top w:val="single" w:sz="4" w:space="0" w:color="auto"/>
              <w:left w:val="single" w:sz="4" w:space="0" w:color="auto"/>
              <w:bottom w:val="single" w:sz="4" w:space="0" w:color="auto"/>
              <w:right w:val="single" w:sz="4" w:space="0" w:color="auto"/>
            </w:tcBorders>
            <w:shd w:val="clear" w:color="auto" w:fill="auto"/>
            <w:hideMark/>
          </w:tcPr>
          <w:p w14:paraId="3C96964E"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 xml:space="preserve">Подготовка отчетов о функционировании </w:t>
            </w:r>
            <w:proofErr w:type="gramStart"/>
            <w:r w:rsidRPr="00391D0F">
              <w:rPr>
                <w:rFonts w:ascii="Times New Roman" w:hAnsi="Times New Roman" w:cs="Times New Roman"/>
                <w:sz w:val="24"/>
                <w:szCs w:val="24"/>
                <w:lang w:eastAsia="en-US"/>
              </w:rPr>
              <w:t>си-</w:t>
            </w:r>
            <w:proofErr w:type="spellStart"/>
            <w:r w:rsidRPr="00391D0F">
              <w:rPr>
                <w:rFonts w:ascii="Times New Roman" w:hAnsi="Times New Roman" w:cs="Times New Roman"/>
                <w:sz w:val="24"/>
                <w:szCs w:val="24"/>
                <w:lang w:eastAsia="en-US"/>
              </w:rPr>
              <w:t>туационного</w:t>
            </w:r>
            <w:proofErr w:type="spellEnd"/>
            <w:proofErr w:type="gramEnd"/>
            <w:r w:rsidRPr="00391D0F">
              <w:rPr>
                <w:rFonts w:ascii="Times New Roman" w:hAnsi="Times New Roman" w:cs="Times New Roman"/>
                <w:sz w:val="24"/>
                <w:szCs w:val="24"/>
                <w:lang w:eastAsia="en-US"/>
              </w:rPr>
              <w:t xml:space="preserve"> центра</w:t>
            </w:r>
          </w:p>
        </w:tc>
        <w:tc>
          <w:tcPr>
            <w:tcW w:w="4279" w:type="dxa"/>
            <w:tcBorders>
              <w:top w:val="single" w:sz="4" w:space="0" w:color="auto"/>
              <w:left w:val="single" w:sz="4" w:space="0" w:color="auto"/>
              <w:bottom w:val="single" w:sz="4" w:space="0" w:color="auto"/>
              <w:right w:val="single" w:sz="4" w:space="0" w:color="auto"/>
            </w:tcBorders>
            <w:shd w:val="clear" w:color="auto" w:fill="auto"/>
            <w:hideMark/>
          </w:tcPr>
          <w:p w14:paraId="7810FD15"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 xml:space="preserve">Знание документов, </w:t>
            </w:r>
            <w:proofErr w:type="spellStart"/>
            <w:r w:rsidRPr="00391D0F">
              <w:rPr>
                <w:rFonts w:ascii="Times New Roman" w:hAnsi="Times New Roman" w:cs="Times New Roman"/>
                <w:sz w:val="24"/>
                <w:szCs w:val="24"/>
                <w:lang w:eastAsia="en-US"/>
              </w:rPr>
              <w:t>регламенти-рующих</w:t>
            </w:r>
            <w:proofErr w:type="spellEnd"/>
            <w:r w:rsidRPr="00391D0F">
              <w:rPr>
                <w:rFonts w:ascii="Times New Roman" w:hAnsi="Times New Roman" w:cs="Times New Roman"/>
                <w:sz w:val="24"/>
                <w:szCs w:val="24"/>
                <w:lang w:eastAsia="en-US"/>
              </w:rPr>
              <w:t xml:space="preserve"> деятельность </w:t>
            </w:r>
            <w:proofErr w:type="spellStart"/>
            <w:r w:rsidRPr="00391D0F">
              <w:rPr>
                <w:rFonts w:ascii="Times New Roman" w:hAnsi="Times New Roman" w:cs="Times New Roman"/>
                <w:sz w:val="24"/>
                <w:szCs w:val="24"/>
                <w:lang w:eastAsia="en-US"/>
              </w:rPr>
              <w:t>ситуаци-онного</w:t>
            </w:r>
            <w:proofErr w:type="spellEnd"/>
            <w:r w:rsidRPr="00391D0F">
              <w:rPr>
                <w:rFonts w:ascii="Times New Roman" w:hAnsi="Times New Roman" w:cs="Times New Roman"/>
                <w:sz w:val="24"/>
                <w:szCs w:val="24"/>
                <w:lang w:eastAsia="en-US"/>
              </w:rPr>
              <w:t xml:space="preserve"> центра.</w:t>
            </w:r>
          </w:p>
          <w:p w14:paraId="3ECA0B29"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 xml:space="preserve">Владение технологиями </w:t>
            </w:r>
            <w:proofErr w:type="spellStart"/>
            <w:r w:rsidRPr="00391D0F">
              <w:rPr>
                <w:rFonts w:ascii="Times New Roman" w:hAnsi="Times New Roman" w:cs="Times New Roman"/>
                <w:sz w:val="24"/>
                <w:szCs w:val="24"/>
                <w:lang w:eastAsia="en-US"/>
              </w:rPr>
              <w:t>форми-рования</w:t>
            </w:r>
            <w:proofErr w:type="spellEnd"/>
            <w:r w:rsidRPr="00391D0F">
              <w:rPr>
                <w:rFonts w:ascii="Times New Roman" w:hAnsi="Times New Roman" w:cs="Times New Roman"/>
                <w:sz w:val="24"/>
                <w:szCs w:val="24"/>
                <w:lang w:eastAsia="en-US"/>
              </w:rPr>
              <w:t xml:space="preserve"> отчетности о работе ситуационного центра.</w:t>
            </w:r>
          </w:p>
          <w:p w14:paraId="681AF989"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Владение технологиями разработки технического задания на изменение содержания отчета руководителю.</w:t>
            </w:r>
          </w:p>
          <w:p w14:paraId="6DE3EE35" w14:textId="77777777" w:rsidR="00B2409C" w:rsidRPr="00391D0F" w:rsidRDefault="00B2409C" w:rsidP="001359F4">
            <w:pPr>
              <w:spacing w:after="0" w:line="225" w:lineRule="auto"/>
              <w:jc w:val="both"/>
              <w:rPr>
                <w:rFonts w:ascii="Times New Roman" w:hAnsi="Times New Roman" w:cs="Times New Roman"/>
                <w:sz w:val="24"/>
                <w:szCs w:val="24"/>
                <w:lang w:eastAsia="en-US"/>
              </w:rPr>
            </w:pPr>
            <w:r w:rsidRPr="00391D0F">
              <w:rPr>
                <w:rFonts w:ascii="Times New Roman" w:hAnsi="Times New Roman" w:cs="Times New Roman"/>
                <w:sz w:val="24"/>
                <w:szCs w:val="24"/>
                <w:lang w:eastAsia="en-US"/>
              </w:rPr>
              <w:t xml:space="preserve">Владение навыками поиска информации в реестрах </w:t>
            </w:r>
            <w:proofErr w:type="spellStart"/>
            <w:r w:rsidRPr="00391D0F">
              <w:rPr>
                <w:rFonts w:ascii="Times New Roman" w:hAnsi="Times New Roman" w:cs="Times New Roman"/>
                <w:sz w:val="24"/>
                <w:szCs w:val="24"/>
                <w:lang w:eastAsia="en-US"/>
              </w:rPr>
              <w:t>информаци-онных</w:t>
            </w:r>
            <w:proofErr w:type="spellEnd"/>
            <w:r w:rsidRPr="00391D0F">
              <w:rPr>
                <w:rFonts w:ascii="Times New Roman" w:hAnsi="Times New Roman" w:cs="Times New Roman"/>
                <w:sz w:val="24"/>
                <w:szCs w:val="24"/>
                <w:lang w:eastAsia="en-US"/>
              </w:rPr>
              <w:t xml:space="preserve"> ресурсов, информационно-аналитических моделей, </w:t>
            </w:r>
            <w:proofErr w:type="spellStart"/>
            <w:r w:rsidRPr="00391D0F">
              <w:rPr>
                <w:rFonts w:ascii="Times New Roman" w:hAnsi="Times New Roman" w:cs="Times New Roman"/>
                <w:sz w:val="24"/>
                <w:szCs w:val="24"/>
                <w:lang w:eastAsia="en-US"/>
              </w:rPr>
              <w:t>инфор-мационных</w:t>
            </w:r>
            <w:proofErr w:type="spellEnd"/>
            <w:r w:rsidRPr="00391D0F">
              <w:rPr>
                <w:rFonts w:ascii="Times New Roman" w:hAnsi="Times New Roman" w:cs="Times New Roman"/>
                <w:sz w:val="24"/>
                <w:szCs w:val="24"/>
                <w:lang w:eastAsia="en-US"/>
              </w:rPr>
              <w:t xml:space="preserve"> систем Распределенного ситуационного центра Республики Татарстан</w:t>
            </w:r>
          </w:p>
        </w:tc>
      </w:tr>
    </w:tbl>
    <w:p w14:paraId="2E3184FE" w14:textId="77777777" w:rsidR="00B2409C" w:rsidRPr="00391D0F" w:rsidRDefault="00B2409C" w:rsidP="00B2409C">
      <w:pPr>
        <w:spacing w:after="0" w:line="225" w:lineRule="auto"/>
        <w:ind w:firstLine="708"/>
        <w:jc w:val="both"/>
        <w:rPr>
          <w:rFonts w:ascii="Times New Roman" w:hAnsi="Times New Roman" w:cs="Times New Roman"/>
          <w:sz w:val="28"/>
          <w:szCs w:val="28"/>
        </w:rPr>
      </w:pPr>
    </w:p>
    <w:p w14:paraId="3CC7DC64" w14:textId="77777777" w:rsidR="00B2409C" w:rsidRPr="00391D0F" w:rsidRDefault="00B2409C" w:rsidP="00B2409C">
      <w:pPr>
        <w:spacing w:after="0" w:line="225"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Перечисленные должностные обязанности и компетенции должны быть отражены в должностных инструкциях и ведомственных приказах о назначении соответствующих специалистов.</w:t>
      </w:r>
    </w:p>
    <w:p w14:paraId="5A5EB32E" w14:textId="77777777" w:rsidR="00B2409C" w:rsidRPr="00391D0F" w:rsidRDefault="00B2409C" w:rsidP="00B2409C">
      <w:pPr>
        <w:tabs>
          <w:tab w:val="left" w:pos="993"/>
        </w:tabs>
        <w:spacing w:after="0" w:line="240" w:lineRule="auto"/>
        <w:ind w:firstLine="709"/>
        <w:jc w:val="both"/>
        <w:rPr>
          <w:rFonts w:ascii="Times New Roman" w:hAnsi="Times New Roman" w:cs="Times New Roman"/>
          <w:sz w:val="28"/>
          <w:szCs w:val="28"/>
        </w:rPr>
      </w:pPr>
    </w:p>
    <w:p w14:paraId="7E0CD728" w14:textId="77777777" w:rsidR="00B2409C" w:rsidRPr="00391D0F" w:rsidRDefault="00B2409C" w:rsidP="00B2409C">
      <w:pPr>
        <w:tabs>
          <w:tab w:val="left" w:pos="993"/>
        </w:tabs>
        <w:spacing w:after="0" w:line="240" w:lineRule="auto"/>
        <w:ind w:firstLine="709"/>
        <w:jc w:val="both"/>
        <w:rPr>
          <w:rFonts w:ascii="Times New Roman" w:hAnsi="Times New Roman" w:cs="Times New Roman"/>
          <w:b/>
          <w:sz w:val="28"/>
          <w:szCs w:val="28"/>
        </w:rPr>
      </w:pPr>
      <w:r w:rsidRPr="00391D0F">
        <w:rPr>
          <w:rFonts w:ascii="Times New Roman" w:hAnsi="Times New Roman" w:cs="Times New Roman"/>
          <w:b/>
          <w:sz w:val="28"/>
          <w:szCs w:val="28"/>
        </w:rPr>
        <w:t>5.4. Кодификация создаваемых ситуационные центров и ведение реестра</w:t>
      </w:r>
    </w:p>
    <w:p w14:paraId="4DA70581" w14:textId="77777777" w:rsidR="00B2409C" w:rsidRPr="00391D0F" w:rsidRDefault="00B2409C" w:rsidP="00B2409C">
      <w:pPr>
        <w:spacing w:after="0" w:line="225"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lastRenderedPageBreak/>
        <w:t>Во исполнение постановления Кабинета Министров Республики Татарстан от 24.10.2018 № 947 «Об утверждении порядка ведения Реестра ситуационных центров Республики Татарстан» в целях создания единой базы ситуационных центров, функционирующих в исполнительных органах государственной власти Республики Татарстан, территориальных органах федеральных органов исполнительной власти по Республике Татарстан, органах местного самоуправления муниципальных районов и городских округов Республики Татарстан, организациях и входящих в Распределенный ситуационный центр Республики Татарстан организована работа по кодификации паспортов ситуационных центров.</w:t>
      </w:r>
    </w:p>
    <w:p w14:paraId="60496F6A" w14:textId="77777777" w:rsidR="00B2409C" w:rsidRPr="00391D0F" w:rsidRDefault="00B2409C" w:rsidP="00B2409C">
      <w:pPr>
        <w:spacing w:after="0" w:line="225" w:lineRule="auto"/>
        <w:ind w:firstLine="709"/>
        <w:jc w:val="both"/>
        <w:rPr>
          <w:rFonts w:ascii="Times New Roman" w:hAnsi="Times New Roman" w:cs="Times New Roman"/>
          <w:sz w:val="28"/>
          <w:szCs w:val="28"/>
        </w:rPr>
      </w:pPr>
    </w:p>
    <w:p w14:paraId="7C441FC1" w14:textId="77777777" w:rsidR="00B2409C" w:rsidRPr="00391D0F" w:rsidRDefault="00B2409C" w:rsidP="00B2409C">
      <w:pPr>
        <w:spacing w:after="0" w:line="240" w:lineRule="auto"/>
        <w:ind w:firstLine="709"/>
        <w:jc w:val="both"/>
        <w:rPr>
          <w:rFonts w:ascii="Times New Roman" w:hAnsi="Times New Roman" w:cs="Times New Roman"/>
          <w:b/>
          <w:sz w:val="28"/>
          <w:szCs w:val="28"/>
        </w:rPr>
      </w:pPr>
      <w:r w:rsidRPr="00391D0F">
        <w:rPr>
          <w:rFonts w:ascii="Times New Roman" w:hAnsi="Times New Roman" w:cs="Times New Roman"/>
          <w:b/>
          <w:sz w:val="28"/>
          <w:szCs w:val="28"/>
        </w:rPr>
        <w:t>5.5. Система подготовки кадров, особенности образовательных программ и технологий</w:t>
      </w:r>
    </w:p>
    <w:p w14:paraId="5C831EAE" w14:textId="77777777" w:rsidR="00B2409C" w:rsidRPr="00391D0F" w:rsidRDefault="00B2409C" w:rsidP="00B2409C">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 xml:space="preserve">Одной из основных задач, требующих решения в ближайшее время, является вопрос создания системы подготовки кадров для ситуационных центров. Необходимость обучения специалистов обусловлена потребностью в аналитиках, владеющих инструментами и методами обработки структурированных и </w:t>
      </w:r>
      <w:hyperlink r:id="rId37" w:history="1">
        <w:r w:rsidRPr="00391D0F">
          <w:rPr>
            <w:rStyle w:val="af2"/>
            <w:rFonts w:ascii="Times New Roman" w:hAnsi="Times New Roman"/>
            <w:sz w:val="28"/>
            <w:szCs w:val="28"/>
          </w:rPr>
          <w:t>неструктурированных данных</w:t>
        </w:r>
      </w:hyperlink>
      <w:r w:rsidRPr="00391D0F">
        <w:rPr>
          <w:rFonts w:ascii="Times New Roman" w:hAnsi="Times New Roman" w:cs="Times New Roman"/>
          <w:sz w:val="28"/>
          <w:szCs w:val="28"/>
        </w:rPr>
        <w:t xml:space="preserve"> больших объемов.</w:t>
      </w:r>
    </w:p>
    <w:p w14:paraId="2D3CE4E2" w14:textId="77777777" w:rsidR="00B2409C" w:rsidRPr="00391D0F" w:rsidRDefault="00B2409C" w:rsidP="00B2409C">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В настоящее время Академией наук Республики Татарстан совместно с ведущими образовательными учреждениями республики разрабатываются предложения по организации курсов повышения квалификации специалистов республиканских министерств и ведомств и органов местного самоуправления, в том числе в режиме дистанционного образования, в области современного анализа и управления данными.</w:t>
      </w:r>
    </w:p>
    <w:p w14:paraId="14258C9E" w14:textId="77777777" w:rsidR="00B2409C" w:rsidRPr="00391D0F" w:rsidRDefault="00B2409C" w:rsidP="00B2409C">
      <w:pPr>
        <w:tabs>
          <w:tab w:val="left" w:pos="993"/>
        </w:tabs>
        <w:spacing w:after="0" w:line="240" w:lineRule="auto"/>
        <w:ind w:firstLine="709"/>
        <w:jc w:val="both"/>
        <w:rPr>
          <w:rFonts w:ascii="Times New Roman" w:hAnsi="Times New Roman" w:cs="Times New Roman"/>
          <w:sz w:val="28"/>
          <w:szCs w:val="28"/>
        </w:rPr>
      </w:pPr>
      <w:r w:rsidRPr="00391D0F">
        <w:rPr>
          <w:rFonts w:ascii="Times New Roman" w:hAnsi="Times New Roman" w:cs="Times New Roman"/>
          <w:sz w:val="28"/>
          <w:szCs w:val="28"/>
        </w:rPr>
        <w:t>Кроме того, Министерством экономики Республики Татарстан совместно с Академией наук Республики Татарстан, государственным бюджетным учреждением «Центр экономических и социальных исследований Республики Татарстан при Кабинете Министров Республики Татарстан» и Высшей школой государственного и муниципального управления Казанского федерального университета разрабатываются предложения по обучению руководителей органов исполнительной власти и муниципальных образований Республики Татарстан в области создания и администрирования деятельности ситуационных центров для включения в программу повышения квалификации государственных и муниципальных служащих Республики Татарстан.</w:t>
      </w:r>
    </w:p>
    <w:p w14:paraId="05188A71" w14:textId="77777777" w:rsidR="00B2409C" w:rsidRPr="00391D0F" w:rsidRDefault="00B2409C" w:rsidP="00377C6F">
      <w:pPr>
        <w:tabs>
          <w:tab w:val="left" w:pos="993"/>
        </w:tabs>
        <w:spacing w:after="0" w:line="240" w:lineRule="auto"/>
        <w:ind w:firstLine="709"/>
        <w:jc w:val="both"/>
        <w:rPr>
          <w:rFonts w:ascii="Times New Roman" w:hAnsi="Times New Roman" w:cs="Times New Roman"/>
          <w:sz w:val="28"/>
          <w:szCs w:val="28"/>
        </w:rPr>
      </w:pPr>
    </w:p>
    <w:p w14:paraId="022F004A" w14:textId="565CD195" w:rsidR="00052879" w:rsidRPr="00687178" w:rsidRDefault="00B2409C" w:rsidP="0069793F">
      <w:pPr>
        <w:tabs>
          <w:tab w:val="left" w:pos="993"/>
        </w:tabs>
        <w:spacing w:after="0" w:line="240" w:lineRule="auto"/>
        <w:ind w:firstLine="709"/>
        <w:jc w:val="center"/>
        <w:rPr>
          <w:rFonts w:ascii="Times New Roman" w:hAnsi="Times New Roman" w:cs="Times New Roman"/>
          <w:b/>
          <w:sz w:val="28"/>
          <w:szCs w:val="28"/>
        </w:rPr>
      </w:pPr>
      <w:r w:rsidRPr="00391D0F">
        <w:rPr>
          <w:rFonts w:ascii="Times New Roman" w:hAnsi="Times New Roman" w:cs="Times New Roman"/>
          <w:sz w:val="28"/>
          <w:szCs w:val="28"/>
        </w:rPr>
        <w:br w:type="page"/>
      </w:r>
      <w:r w:rsidR="00052879" w:rsidRPr="00391D0F">
        <w:rPr>
          <w:rFonts w:ascii="Times New Roman" w:hAnsi="Times New Roman" w:cs="Times New Roman"/>
          <w:b/>
          <w:sz w:val="28"/>
          <w:szCs w:val="28"/>
        </w:rPr>
        <w:lastRenderedPageBreak/>
        <w:t>Используемая литература и правовые документы</w:t>
      </w:r>
    </w:p>
    <w:sectPr w:rsidR="00052879" w:rsidRPr="00687178" w:rsidSect="006D110C">
      <w:footerReference w:type="default" r:id="rId38"/>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1DB3E" w14:textId="77777777" w:rsidR="005E6328" w:rsidRDefault="005E6328" w:rsidP="00C33334">
      <w:pPr>
        <w:spacing w:after="0" w:line="240" w:lineRule="auto"/>
      </w:pPr>
      <w:r>
        <w:separator/>
      </w:r>
    </w:p>
  </w:endnote>
  <w:endnote w:type="continuationSeparator" w:id="0">
    <w:p w14:paraId="1ACD5EA6" w14:textId="77777777" w:rsidR="005E6328" w:rsidRDefault="005E6328" w:rsidP="00C333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TimesNewRomanPSMT">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 w:name="TimesNewRomanPS-BoldMT">
    <w:altName w:val="Times New Roman"/>
    <w:panose1 w:val="00000000000000000000"/>
    <w:charset w:val="00"/>
    <w:family w:val="roman"/>
    <w:notTrueType/>
    <w:pitch w:val="default"/>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33CE723" w14:textId="292D689F" w:rsidR="00052879" w:rsidRDefault="00122B44">
    <w:pPr>
      <w:pStyle w:val="af0"/>
      <w:jc w:val="right"/>
    </w:pPr>
    <w:r>
      <w:fldChar w:fldCharType="begin"/>
    </w:r>
    <w:r>
      <w:instrText>PAGE   \* MERGEFORMAT</w:instrText>
    </w:r>
    <w:r>
      <w:fldChar w:fldCharType="separate"/>
    </w:r>
    <w:r w:rsidR="00391D0F">
      <w:rPr>
        <w:noProof/>
      </w:rPr>
      <w:t>4</w:t>
    </w:r>
    <w:r>
      <w:rPr>
        <w:noProof/>
      </w:rPr>
      <w:fldChar w:fldCharType="end"/>
    </w:r>
  </w:p>
  <w:p w14:paraId="027C2460" w14:textId="77777777" w:rsidR="00052879" w:rsidRDefault="00052879">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EBA5D80" w14:textId="77777777" w:rsidR="005E6328" w:rsidRDefault="005E6328" w:rsidP="00C33334">
      <w:pPr>
        <w:spacing w:after="0" w:line="240" w:lineRule="auto"/>
      </w:pPr>
      <w:r>
        <w:separator/>
      </w:r>
    </w:p>
  </w:footnote>
  <w:footnote w:type="continuationSeparator" w:id="0">
    <w:p w14:paraId="5D6AD07F" w14:textId="77777777" w:rsidR="005E6328" w:rsidRDefault="005E6328" w:rsidP="00C3333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0E0E70F2"/>
    <w:lvl w:ilvl="0">
      <w:start w:val="1"/>
      <w:numFmt w:val="bullet"/>
      <w:pStyle w:val="a"/>
      <w:lvlText w:val=""/>
      <w:lvlJc w:val="left"/>
      <w:pPr>
        <w:tabs>
          <w:tab w:val="num" w:pos="360"/>
        </w:tabs>
        <w:ind w:left="360" w:hanging="360"/>
      </w:pPr>
      <w:rPr>
        <w:rFonts w:ascii="Symbol" w:hAnsi="Symbol" w:hint="default"/>
      </w:rPr>
    </w:lvl>
  </w:abstractNum>
  <w:abstractNum w:abstractNumId="1">
    <w:nsid w:val="0A8075BB"/>
    <w:multiLevelType w:val="multilevel"/>
    <w:tmpl w:val="EA0A473C"/>
    <w:lvl w:ilvl="0">
      <w:start w:val="1"/>
      <w:numFmt w:val="decimal"/>
      <w:lvlText w:val="%1."/>
      <w:lvlJc w:val="left"/>
      <w:pPr>
        <w:ind w:left="360" w:hanging="360"/>
      </w:pPr>
    </w:lvl>
    <w:lvl w:ilvl="1">
      <w:start w:val="4"/>
      <w:numFmt w:val="decimal"/>
      <w:isLgl/>
      <w:lvlText w:val="%1.%2."/>
      <w:lvlJc w:val="left"/>
      <w:pPr>
        <w:ind w:left="360" w:hanging="360"/>
      </w:pPr>
      <w:rPr>
        <w:rFonts w:ascii="Calibri" w:hAnsi="Calibri" w:cs="Calibri" w:hint="default"/>
        <w:sz w:val="22"/>
      </w:rPr>
    </w:lvl>
    <w:lvl w:ilvl="2">
      <w:start w:val="1"/>
      <w:numFmt w:val="decimal"/>
      <w:isLgl/>
      <w:lvlText w:val="%1.%2.%3."/>
      <w:lvlJc w:val="left"/>
      <w:pPr>
        <w:ind w:left="720" w:hanging="720"/>
      </w:pPr>
      <w:rPr>
        <w:rFonts w:ascii="Calibri" w:hAnsi="Calibri" w:cs="Calibri" w:hint="default"/>
        <w:sz w:val="22"/>
      </w:rPr>
    </w:lvl>
    <w:lvl w:ilvl="3">
      <w:start w:val="1"/>
      <w:numFmt w:val="decimal"/>
      <w:isLgl/>
      <w:lvlText w:val="%1.%2.%3.%4."/>
      <w:lvlJc w:val="left"/>
      <w:pPr>
        <w:ind w:left="720" w:hanging="720"/>
      </w:pPr>
      <w:rPr>
        <w:rFonts w:ascii="Calibri" w:hAnsi="Calibri" w:cs="Calibri" w:hint="default"/>
        <w:sz w:val="22"/>
      </w:rPr>
    </w:lvl>
    <w:lvl w:ilvl="4">
      <w:start w:val="1"/>
      <w:numFmt w:val="decimal"/>
      <w:isLgl/>
      <w:lvlText w:val="%1.%2.%3.%4.%5."/>
      <w:lvlJc w:val="left"/>
      <w:pPr>
        <w:ind w:left="1080" w:hanging="1080"/>
      </w:pPr>
      <w:rPr>
        <w:rFonts w:ascii="Calibri" w:hAnsi="Calibri" w:cs="Calibri" w:hint="default"/>
        <w:sz w:val="22"/>
      </w:rPr>
    </w:lvl>
    <w:lvl w:ilvl="5">
      <w:start w:val="1"/>
      <w:numFmt w:val="decimal"/>
      <w:isLgl/>
      <w:lvlText w:val="%1.%2.%3.%4.%5.%6."/>
      <w:lvlJc w:val="left"/>
      <w:pPr>
        <w:ind w:left="1080" w:hanging="1080"/>
      </w:pPr>
      <w:rPr>
        <w:rFonts w:ascii="Calibri" w:hAnsi="Calibri" w:cs="Calibri" w:hint="default"/>
        <w:sz w:val="22"/>
      </w:rPr>
    </w:lvl>
    <w:lvl w:ilvl="6">
      <w:start w:val="1"/>
      <w:numFmt w:val="decimal"/>
      <w:isLgl/>
      <w:lvlText w:val="%1.%2.%3.%4.%5.%6.%7."/>
      <w:lvlJc w:val="left"/>
      <w:pPr>
        <w:ind w:left="1440" w:hanging="1440"/>
      </w:pPr>
      <w:rPr>
        <w:rFonts w:ascii="Calibri" w:hAnsi="Calibri" w:cs="Calibri" w:hint="default"/>
        <w:sz w:val="22"/>
      </w:rPr>
    </w:lvl>
    <w:lvl w:ilvl="7">
      <w:start w:val="1"/>
      <w:numFmt w:val="decimal"/>
      <w:isLgl/>
      <w:lvlText w:val="%1.%2.%3.%4.%5.%6.%7.%8."/>
      <w:lvlJc w:val="left"/>
      <w:pPr>
        <w:ind w:left="1440" w:hanging="1440"/>
      </w:pPr>
      <w:rPr>
        <w:rFonts w:ascii="Calibri" w:hAnsi="Calibri" w:cs="Calibri" w:hint="default"/>
        <w:sz w:val="22"/>
      </w:rPr>
    </w:lvl>
    <w:lvl w:ilvl="8">
      <w:start w:val="1"/>
      <w:numFmt w:val="decimal"/>
      <w:isLgl/>
      <w:lvlText w:val="%1.%2.%3.%4.%5.%6.%7.%8.%9."/>
      <w:lvlJc w:val="left"/>
      <w:pPr>
        <w:ind w:left="1800" w:hanging="1800"/>
      </w:pPr>
      <w:rPr>
        <w:rFonts w:ascii="Calibri" w:hAnsi="Calibri" w:cs="Calibri" w:hint="default"/>
        <w:sz w:val="22"/>
      </w:rPr>
    </w:lvl>
  </w:abstractNum>
  <w:abstractNum w:abstractNumId="2">
    <w:nsid w:val="151A2C91"/>
    <w:multiLevelType w:val="hybridMultilevel"/>
    <w:tmpl w:val="CE30B464"/>
    <w:lvl w:ilvl="0" w:tplc="1564E200">
      <w:start w:val="1"/>
      <w:numFmt w:val="bullet"/>
      <w:pStyle w:val="a0"/>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3">
    <w:nsid w:val="182B5BB7"/>
    <w:multiLevelType w:val="hybridMultilevel"/>
    <w:tmpl w:val="AB44E5E2"/>
    <w:lvl w:ilvl="0" w:tplc="B014A08A">
      <w:start w:val="2"/>
      <w:numFmt w:val="bullet"/>
      <w:lvlText w:val="−"/>
      <w:lvlJc w:val="left"/>
      <w:pPr>
        <w:ind w:left="1428" w:hanging="360"/>
      </w:pPr>
      <w:rPr>
        <w:rFonts w:ascii="Times New Roman" w:eastAsia="Times New Roman" w:hAnsi="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4">
    <w:nsid w:val="225A2130"/>
    <w:multiLevelType w:val="hybridMultilevel"/>
    <w:tmpl w:val="BB60FA58"/>
    <w:lvl w:ilvl="0" w:tplc="04190001">
      <w:start w:val="1"/>
      <w:numFmt w:val="bullet"/>
      <w:lvlText w:val=""/>
      <w:lvlJc w:val="left"/>
      <w:pPr>
        <w:ind w:left="1068" w:hanging="360"/>
      </w:pPr>
      <w:rPr>
        <w:rFonts w:ascii="Symbol" w:hAnsi="Symbol" w:hint="default"/>
      </w:rPr>
    </w:lvl>
    <w:lvl w:ilvl="1" w:tplc="04190003" w:tentative="1">
      <w:start w:val="1"/>
      <w:numFmt w:val="bullet"/>
      <w:lvlText w:val="o"/>
      <w:lvlJc w:val="left"/>
      <w:pPr>
        <w:ind w:left="1788" w:hanging="360"/>
      </w:pPr>
      <w:rPr>
        <w:rFonts w:ascii="Courier New" w:hAnsi="Courier New" w:hint="default"/>
      </w:rPr>
    </w:lvl>
    <w:lvl w:ilvl="2" w:tplc="04190005" w:tentative="1">
      <w:start w:val="1"/>
      <w:numFmt w:val="bullet"/>
      <w:lvlText w:val=""/>
      <w:lvlJc w:val="left"/>
      <w:pPr>
        <w:ind w:left="2508" w:hanging="360"/>
      </w:pPr>
      <w:rPr>
        <w:rFonts w:ascii="Wingdings" w:hAnsi="Wingdings" w:hint="default"/>
      </w:rPr>
    </w:lvl>
    <w:lvl w:ilvl="3" w:tplc="04190001" w:tentative="1">
      <w:start w:val="1"/>
      <w:numFmt w:val="bullet"/>
      <w:lvlText w:val=""/>
      <w:lvlJc w:val="left"/>
      <w:pPr>
        <w:ind w:left="3228" w:hanging="360"/>
      </w:pPr>
      <w:rPr>
        <w:rFonts w:ascii="Symbol" w:hAnsi="Symbol" w:hint="default"/>
      </w:rPr>
    </w:lvl>
    <w:lvl w:ilvl="4" w:tplc="04190003" w:tentative="1">
      <w:start w:val="1"/>
      <w:numFmt w:val="bullet"/>
      <w:lvlText w:val="o"/>
      <w:lvlJc w:val="left"/>
      <w:pPr>
        <w:ind w:left="3948" w:hanging="360"/>
      </w:pPr>
      <w:rPr>
        <w:rFonts w:ascii="Courier New" w:hAnsi="Courier New" w:hint="default"/>
      </w:rPr>
    </w:lvl>
    <w:lvl w:ilvl="5" w:tplc="04190005" w:tentative="1">
      <w:start w:val="1"/>
      <w:numFmt w:val="bullet"/>
      <w:lvlText w:val=""/>
      <w:lvlJc w:val="left"/>
      <w:pPr>
        <w:ind w:left="4668" w:hanging="360"/>
      </w:pPr>
      <w:rPr>
        <w:rFonts w:ascii="Wingdings" w:hAnsi="Wingdings" w:hint="default"/>
      </w:rPr>
    </w:lvl>
    <w:lvl w:ilvl="6" w:tplc="04190001" w:tentative="1">
      <w:start w:val="1"/>
      <w:numFmt w:val="bullet"/>
      <w:lvlText w:val=""/>
      <w:lvlJc w:val="left"/>
      <w:pPr>
        <w:ind w:left="5388" w:hanging="360"/>
      </w:pPr>
      <w:rPr>
        <w:rFonts w:ascii="Symbol" w:hAnsi="Symbol" w:hint="default"/>
      </w:rPr>
    </w:lvl>
    <w:lvl w:ilvl="7" w:tplc="04190003" w:tentative="1">
      <w:start w:val="1"/>
      <w:numFmt w:val="bullet"/>
      <w:lvlText w:val="o"/>
      <w:lvlJc w:val="left"/>
      <w:pPr>
        <w:ind w:left="6108" w:hanging="360"/>
      </w:pPr>
      <w:rPr>
        <w:rFonts w:ascii="Courier New" w:hAnsi="Courier New" w:hint="default"/>
      </w:rPr>
    </w:lvl>
    <w:lvl w:ilvl="8" w:tplc="04190005" w:tentative="1">
      <w:start w:val="1"/>
      <w:numFmt w:val="bullet"/>
      <w:lvlText w:val=""/>
      <w:lvlJc w:val="left"/>
      <w:pPr>
        <w:ind w:left="6828" w:hanging="360"/>
      </w:pPr>
      <w:rPr>
        <w:rFonts w:ascii="Wingdings" w:hAnsi="Wingdings" w:hint="default"/>
      </w:rPr>
    </w:lvl>
  </w:abstractNum>
  <w:abstractNum w:abstractNumId="5">
    <w:nsid w:val="24950F22"/>
    <w:multiLevelType w:val="hybridMultilevel"/>
    <w:tmpl w:val="F000B7F4"/>
    <w:lvl w:ilvl="0" w:tplc="9A52B1C2">
      <w:numFmt w:val="bullet"/>
      <w:lvlText w:val="-"/>
      <w:lvlJc w:val="left"/>
      <w:pPr>
        <w:ind w:left="1776" w:hanging="360"/>
      </w:pPr>
      <w:rPr>
        <w:rFonts w:ascii="Times New Roman" w:eastAsia="Times New Roman" w:hAnsi="Times New Roman" w:hint="default"/>
      </w:rPr>
    </w:lvl>
    <w:lvl w:ilvl="1" w:tplc="04190003" w:tentative="1">
      <w:start w:val="1"/>
      <w:numFmt w:val="bullet"/>
      <w:lvlText w:val="o"/>
      <w:lvlJc w:val="left"/>
      <w:pPr>
        <w:ind w:left="2496" w:hanging="360"/>
      </w:pPr>
      <w:rPr>
        <w:rFonts w:ascii="Courier New" w:hAnsi="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6">
    <w:nsid w:val="370F7C99"/>
    <w:multiLevelType w:val="hybridMultilevel"/>
    <w:tmpl w:val="94D8AB78"/>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400D6E69"/>
    <w:multiLevelType w:val="hybridMultilevel"/>
    <w:tmpl w:val="F7A8B3A2"/>
    <w:lvl w:ilvl="0" w:tplc="B014A08A">
      <w:start w:val="2"/>
      <w:numFmt w:val="bullet"/>
      <w:lvlText w:val="−"/>
      <w:lvlJc w:val="left"/>
      <w:pPr>
        <w:ind w:left="1428" w:hanging="360"/>
      </w:pPr>
      <w:rPr>
        <w:rFonts w:ascii="Times New Roman" w:eastAsia="Times New Roman" w:hAnsi="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8">
    <w:nsid w:val="45D83267"/>
    <w:multiLevelType w:val="hybridMultilevel"/>
    <w:tmpl w:val="5F606A0E"/>
    <w:lvl w:ilvl="0" w:tplc="FA0AE062">
      <w:start w:val="1"/>
      <w:numFmt w:val="decimal"/>
      <w:suff w:val="space"/>
      <w:lvlText w:val="%1."/>
      <w:lvlJc w:val="left"/>
      <w:pPr>
        <w:ind w:left="1068"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9">
    <w:nsid w:val="50551CEE"/>
    <w:multiLevelType w:val="hybridMultilevel"/>
    <w:tmpl w:val="AE22C91C"/>
    <w:lvl w:ilvl="0" w:tplc="FA0AE062">
      <w:start w:val="1"/>
      <w:numFmt w:val="decimal"/>
      <w:suff w:val="space"/>
      <w:lvlText w:val="%1."/>
      <w:lvlJc w:val="left"/>
      <w:pPr>
        <w:ind w:left="1353" w:hanging="360"/>
      </w:pPr>
      <w:rPr>
        <w:rFonts w:cs="Times New Roman"/>
      </w:rPr>
    </w:lvl>
    <w:lvl w:ilvl="1" w:tplc="04190019">
      <w:start w:val="1"/>
      <w:numFmt w:val="lowerLetter"/>
      <w:lvlText w:val="%2."/>
      <w:lvlJc w:val="left"/>
      <w:pPr>
        <w:ind w:left="1788" w:hanging="360"/>
      </w:pPr>
      <w:rPr>
        <w:rFonts w:cs="Times New Roman"/>
      </w:rPr>
    </w:lvl>
    <w:lvl w:ilvl="2" w:tplc="0419001B">
      <w:start w:val="1"/>
      <w:numFmt w:val="lowerRoman"/>
      <w:lvlText w:val="%3."/>
      <w:lvlJc w:val="right"/>
      <w:pPr>
        <w:ind w:left="2508" w:hanging="180"/>
      </w:pPr>
      <w:rPr>
        <w:rFonts w:cs="Times New Roman"/>
      </w:rPr>
    </w:lvl>
    <w:lvl w:ilvl="3" w:tplc="0419000F">
      <w:start w:val="1"/>
      <w:numFmt w:val="decimal"/>
      <w:lvlText w:val="%4."/>
      <w:lvlJc w:val="left"/>
      <w:pPr>
        <w:ind w:left="3228" w:hanging="360"/>
      </w:pPr>
      <w:rPr>
        <w:rFonts w:cs="Times New Roman"/>
      </w:rPr>
    </w:lvl>
    <w:lvl w:ilvl="4" w:tplc="04190019">
      <w:start w:val="1"/>
      <w:numFmt w:val="lowerLetter"/>
      <w:lvlText w:val="%5."/>
      <w:lvlJc w:val="left"/>
      <w:pPr>
        <w:ind w:left="3948" w:hanging="360"/>
      </w:pPr>
      <w:rPr>
        <w:rFonts w:cs="Times New Roman"/>
      </w:rPr>
    </w:lvl>
    <w:lvl w:ilvl="5" w:tplc="0419001B">
      <w:start w:val="1"/>
      <w:numFmt w:val="lowerRoman"/>
      <w:lvlText w:val="%6."/>
      <w:lvlJc w:val="right"/>
      <w:pPr>
        <w:ind w:left="4668" w:hanging="180"/>
      </w:pPr>
      <w:rPr>
        <w:rFonts w:cs="Times New Roman"/>
      </w:rPr>
    </w:lvl>
    <w:lvl w:ilvl="6" w:tplc="0419000F">
      <w:start w:val="1"/>
      <w:numFmt w:val="decimal"/>
      <w:lvlText w:val="%7."/>
      <w:lvlJc w:val="left"/>
      <w:pPr>
        <w:ind w:left="5388" w:hanging="360"/>
      </w:pPr>
      <w:rPr>
        <w:rFonts w:cs="Times New Roman"/>
      </w:rPr>
    </w:lvl>
    <w:lvl w:ilvl="7" w:tplc="04190019">
      <w:start w:val="1"/>
      <w:numFmt w:val="lowerLetter"/>
      <w:lvlText w:val="%8."/>
      <w:lvlJc w:val="left"/>
      <w:pPr>
        <w:ind w:left="6108" w:hanging="360"/>
      </w:pPr>
      <w:rPr>
        <w:rFonts w:cs="Times New Roman"/>
      </w:rPr>
    </w:lvl>
    <w:lvl w:ilvl="8" w:tplc="0419001B">
      <w:start w:val="1"/>
      <w:numFmt w:val="lowerRoman"/>
      <w:lvlText w:val="%9."/>
      <w:lvlJc w:val="right"/>
      <w:pPr>
        <w:ind w:left="6828" w:hanging="180"/>
      </w:pPr>
      <w:rPr>
        <w:rFonts w:cs="Times New Roman"/>
      </w:rPr>
    </w:lvl>
  </w:abstractNum>
  <w:abstractNum w:abstractNumId="10">
    <w:nsid w:val="62AC366E"/>
    <w:multiLevelType w:val="hybridMultilevel"/>
    <w:tmpl w:val="D6260D6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63EC1AC4"/>
    <w:multiLevelType w:val="hybridMultilevel"/>
    <w:tmpl w:val="CDF268E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64D7486B"/>
    <w:multiLevelType w:val="hybridMultilevel"/>
    <w:tmpl w:val="C2CC9DB6"/>
    <w:lvl w:ilvl="0" w:tplc="F8FC69FC">
      <w:start w:val="1"/>
      <w:numFmt w:val="bullet"/>
      <w:pStyle w:val="2"/>
      <w:lvlText w:val=""/>
      <w:lvlJc w:val="left"/>
      <w:pPr>
        <w:ind w:left="1003" w:hanging="360"/>
      </w:pPr>
      <w:rPr>
        <w:rFonts w:ascii="Symbol" w:hAnsi="Symbol" w:hint="default"/>
      </w:rPr>
    </w:lvl>
    <w:lvl w:ilvl="1" w:tplc="04190003">
      <w:start w:val="1"/>
      <w:numFmt w:val="bullet"/>
      <w:lvlText w:val="o"/>
      <w:lvlJc w:val="left"/>
      <w:pPr>
        <w:ind w:left="1723" w:hanging="360"/>
      </w:pPr>
      <w:rPr>
        <w:rFonts w:ascii="Courier New" w:hAnsi="Courier New" w:hint="default"/>
      </w:rPr>
    </w:lvl>
    <w:lvl w:ilvl="2" w:tplc="04190005">
      <w:start w:val="1"/>
      <w:numFmt w:val="bullet"/>
      <w:lvlText w:val=""/>
      <w:lvlJc w:val="left"/>
      <w:pPr>
        <w:ind w:left="2443" w:hanging="360"/>
      </w:pPr>
      <w:rPr>
        <w:rFonts w:ascii="Wingdings" w:hAnsi="Wingdings" w:hint="default"/>
      </w:rPr>
    </w:lvl>
    <w:lvl w:ilvl="3" w:tplc="04190001">
      <w:start w:val="1"/>
      <w:numFmt w:val="bullet"/>
      <w:lvlText w:val=""/>
      <w:lvlJc w:val="left"/>
      <w:pPr>
        <w:ind w:left="3163" w:hanging="360"/>
      </w:pPr>
      <w:rPr>
        <w:rFonts w:ascii="Symbol" w:hAnsi="Symbol" w:hint="default"/>
      </w:rPr>
    </w:lvl>
    <w:lvl w:ilvl="4" w:tplc="04190003">
      <w:start w:val="1"/>
      <w:numFmt w:val="bullet"/>
      <w:lvlText w:val="o"/>
      <w:lvlJc w:val="left"/>
      <w:pPr>
        <w:ind w:left="3883" w:hanging="360"/>
      </w:pPr>
      <w:rPr>
        <w:rFonts w:ascii="Courier New" w:hAnsi="Courier New" w:hint="default"/>
      </w:rPr>
    </w:lvl>
    <w:lvl w:ilvl="5" w:tplc="04190005">
      <w:start w:val="1"/>
      <w:numFmt w:val="bullet"/>
      <w:lvlText w:val=""/>
      <w:lvlJc w:val="left"/>
      <w:pPr>
        <w:ind w:left="4603" w:hanging="360"/>
      </w:pPr>
      <w:rPr>
        <w:rFonts w:ascii="Wingdings" w:hAnsi="Wingdings" w:hint="default"/>
      </w:rPr>
    </w:lvl>
    <w:lvl w:ilvl="6" w:tplc="04190001">
      <w:start w:val="1"/>
      <w:numFmt w:val="bullet"/>
      <w:lvlText w:val=""/>
      <w:lvlJc w:val="left"/>
      <w:pPr>
        <w:ind w:left="5323" w:hanging="360"/>
      </w:pPr>
      <w:rPr>
        <w:rFonts w:ascii="Symbol" w:hAnsi="Symbol" w:hint="default"/>
      </w:rPr>
    </w:lvl>
    <w:lvl w:ilvl="7" w:tplc="04190003">
      <w:start w:val="1"/>
      <w:numFmt w:val="bullet"/>
      <w:lvlText w:val="o"/>
      <w:lvlJc w:val="left"/>
      <w:pPr>
        <w:ind w:left="6043" w:hanging="360"/>
      </w:pPr>
      <w:rPr>
        <w:rFonts w:ascii="Courier New" w:hAnsi="Courier New" w:hint="default"/>
      </w:rPr>
    </w:lvl>
    <w:lvl w:ilvl="8" w:tplc="04190005">
      <w:start w:val="1"/>
      <w:numFmt w:val="bullet"/>
      <w:lvlText w:val=""/>
      <w:lvlJc w:val="left"/>
      <w:pPr>
        <w:ind w:left="6763" w:hanging="360"/>
      </w:pPr>
      <w:rPr>
        <w:rFonts w:ascii="Wingdings" w:hAnsi="Wingdings" w:hint="default"/>
      </w:rPr>
    </w:lvl>
  </w:abstractNum>
  <w:abstractNum w:abstractNumId="13">
    <w:nsid w:val="65D744BA"/>
    <w:multiLevelType w:val="hybridMultilevel"/>
    <w:tmpl w:val="A4CEE656"/>
    <w:lvl w:ilvl="0" w:tplc="B014A08A">
      <w:start w:val="2"/>
      <w:numFmt w:val="bullet"/>
      <w:lvlText w:val="−"/>
      <w:lvlJc w:val="left"/>
      <w:pPr>
        <w:ind w:left="2136" w:hanging="360"/>
      </w:pPr>
      <w:rPr>
        <w:rFonts w:ascii="Times New Roman" w:eastAsia="Times New Roman" w:hAnsi="Times New Roman" w:hint="default"/>
      </w:rPr>
    </w:lvl>
    <w:lvl w:ilvl="1" w:tplc="04190003" w:tentative="1">
      <w:start w:val="1"/>
      <w:numFmt w:val="bullet"/>
      <w:lvlText w:val="o"/>
      <w:lvlJc w:val="left"/>
      <w:pPr>
        <w:ind w:left="2148" w:hanging="360"/>
      </w:pPr>
      <w:rPr>
        <w:rFonts w:ascii="Courier New" w:hAnsi="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4">
    <w:nsid w:val="66161434"/>
    <w:multiLevelType w:val="hybridMultilevel"/>
    <w:tmpl w:val="CB02B336"/>
    <w:lvl w:ilvl="0" w:tplc="B9941D1E">
      <w:start w:val="1"/>
      <w:numFmt w:val="bullet"/>
      <w:pStyle w:val="3"/>
      <w:lvlText w:val=""/>
      <w:lvlJc w:val="left"/>
      <w:pPr>
        <w:ind w:left="1286" w:hanging="360"/>
      </w:pPr>
      <w:rPr>
        <w:rFonts w:ascii="Symbol" w:hAnsi="Symbol" w:hint="default"/>
      </w:rPr>
    </w:lvl>
    <w:lvl w:ilvl="1" w:tplc="04190003">
      <w:start w:val="1"/>
      <w:numFmt w:val="bullet"/>
      <w:lvlText w:val="o"/>
      <w:lvlJc w:val="left"/>
      <w:pPr>
        <w:ind w:left="2006" w:hanging="360"/>
      </w:pPr>
      <w:rPr>
        <w:rFonts w:ascii="Courier New" w:hAnsi="Courier New" w:hint="default"/>
      </w:rPr>
    </w:lvl>
    <w:lvl w:ilvl="2" w:tplc="04190005">
      <w:start w:val="1"/>
      <w:numFmt w:val="bullet"/>
      <w:lvlText w:val=""/>
      <w:lvlJc w:val="left"/>
      <w:pPr>
        <w:ind w:left="2726" w:hanging="360"/>
      </w:pPr>
      <w:rPr>
        <w:rFonts w:ascii="Wingdings" w:hAnsi="Wingdings" w:hint="default"/>
      </w:rPr>
    </w:lvl>
    <w:lvl w:ilvl="3" w:tplc="04190001">
      <w:start w:val="1"/>
      <w:numFmt w:val="bullet"/>
      <w:lvlText w:val=""/>
      <w:lvlJc w:val="left"/>
      <w:pPr>
        <w:ind w:left="3446" w:hanging="360"/>
      </w:pPr>
      <w:rPr>
        <w:rFonts w:ascii="Symbol" w:hAnsi="Symbol" w:hint="default"/>
      </w:rPr>
    </w:lvl>
    <w:lvl w:ilvl="4" w:tplc="04190003">
      <w:start w:val="1"/>
      <w:numFmt w:val="bullet"/>
      <w:lvlText w:val="o"/>
      <w:lvlJc w:val="left"/>
      <w:pPr>
        <w:ind w:left="4166" w:hanging="360"/>
      </w:pPr>
      <w:rPr>
        <w:rFonts w:ascii="Courier New" w:hAnsi="Courier New" w:hint="default"/>
      </w:rPr>
    </w:lvl>
    <w:lvl w:ilvl="5" w:tplc="04190005">
      <w:start w:val="1"/>
      <w:numFmt w:val="bullet"/>
      <w:lvlText w:val=""/>
      <w:lvlJc w:val="left"/>
      <w:pPr>
        <w:ind w:left="4886" w:hanging="360"/>
      </w:pPr>
      <w:rPr>
        <w:rFonts w:ascii="Wingdings" w:hAnsi="Wingdings" w:hint="default"/>
      </w:rPr>
    </w:lvl>
    <w:lvl w:ilvl="6" w:tplc="04190001">
      <w:start w:val="1"/>
      <w:numFmt w:val="bullet"/>
      <w:lvlText w:val=""/>
      <w:lvlJc w:val="left"/>
      <w:pPr>
        <w:ind w:left="5606" w:hanging="360"/>
      </w:pPr>
      <w:rPr>
        <w:rFonts w:ascii="Symbol" w:hAnsi="Symbol" w:hint="default"/>
      </w:rPr>
    </w:lvl>
    <w:lvl w:ilvl="7" w:tplc="04190003">
      <w:start w:val="1"/>
      <w:numFmt w:val="bullet"/>
      <w:lvlText w:val="o"/>
      <w:lvlJc w:val="left"/>
      <w:pPr>
        <w:ind w:left="6326" w:hanging="360"/>
      </w:pPr>
      <w:rPr>
        <w:rFonts w:ascii="Courier New" w:hAnsi="Courier New" w:hint="default"/>
      </w:rPr>
    </w:lvl>
    <w:lvl w:ilvl="8" w:tplc="04190005">
      <w:start w:val="1"/>
      <w:numFmt w:val="bullet"/>
      <w:lvlText w:val=""/>
      <w:lvlJc w:val="left"/>
      <w:pPr>
        <w:ind w:left="7046" w:hanging="360"/>
      </w:pPr>
      <w:rPr>
        <w:rFonts w:ascii="Wingdings" w:hAnsi="Wingdings" w:hint="default"/>
      </w:rPr>
    </w:lvl>
  </w:abstractNum>
  <w:abstractNum w:abstractNumId="15">
    <w:nsid w:val="68097CA0"/>
    <w:multiLevelType w:val="hybridMultilevel"/>
    <w:tmpl w:val="E0E410F0"/>
    <w:lvl w:ilvl="0" w:tplc="DE983000">
      <w:start w:val="1"/>
      <w:numFmt w:val="decimal"/>
      <w:lvlText w:val="%1."/>
      <w:lvlJc w:val="left"/>
      <w:pPr>
        <w:ind w:left="1789" w:hanging="360"/>
      </w:pPr>
      <w:rPr>
        <w:rFonts w:hint="default"/>
      </w:rPr>
    </w:lvl>
    <w:lvl w:ilvl="1" w:tplc="04190019" w:tentative="1">
      <w:start w:val="1"/>
      <w:numFmt w:val="lowerLetter"/>
      <w:lvlText w:val="%2."/>
      <w:lvlJc w:val="left"/>
      <w:pPr>
        <w:ind w:left="2509" w:hanging="360"/>
      </w:pPr>
    </w:lvl>
    <w:lvl w:ilvl="2" w:tplc="0419001B" w:tentative="1">
      <w:start w:val="1"/>
      <w:numFmt w:val="lowerRoman"/>
      <w:lvlText w:val="%3."/>
      <w:lvlJc w:val="right"/>
      <w:pPr>
        <w:ind w:left="3229" w:hanging="180"/>
      </w:pPr>
    </w:lvl>
    <w:lvl w:ilvl="3" w:tplc="0419000F" w:tentative="1">
      <w:start w:val="1"/>
      <w:numFmt w:val="decimal"/>
      <w:lvlText w:val="%4."/>
      <w:lvlJc w:val="left"/>
      <w:pPr>
        <w:ind w:left="3949" w:hanging="360"/>
      </w:pPr>
    </w:lvl>
    <w:lvl w:ilvl="4" w:tplc="04190019" w:tentative="1">
      <w:start w:val="1"/>
      <w:numFmt w:val="lowerLetter"/>
      <w:lvlText w:val="%5."/>
      <w:lvlJc w:val="left"/>
      <w:pPr>
        <w:ind w:left="4669" w:hanging="360"/>
      </w:pPr>
    </w:lvl>
    <w:lvl w:ilvl="5" w:tplc="0419001B" w:tentative="1">
      <w:start w:val="1"/>
      <w:numFmt w:val="lowerRoman"/>
      <w:lvlText w:val="%6."/>
      <w:lvlJc w:val="right"/>
      <w:pPr>
        <w:ind w:left="5389" w:hanging="180"/>
      </w:pPr>
    </w:lvl>
    <w:lvl w:ilvl="6" w:tplc="0419000F" w:tentative="1">
      <w:start w:val="1"/>
      <w:numFmt w:val="decimal"/>
      <w:lvlText w:val="%7."/>
      <w:lvlJc w:val="left"/>
      <w:pPr>
        <w:ind w:left="6109" w:hanging="360"/>
      </w:pPr>
    </w:lvl>
    <w:lvl w:ilvl="7" w:tplc="04190019" w:tentative="1">
      <w:start w:val="1"/>
      <w:numFmt w:val="lowerLetter"/>
      <w:lvlText w:val="%8."/>
      <w:lvlJc w:val="left"/>
      <w:pPr>
        <w:ind w:left="6829" w:hanging="360"/>
      </w:pPr>
    </w:lvl>
    <w:lvl w:ilvl="8" w:tplc="0419001B" w:tentative="1">
      <w:start w:val="1"/>
      <w:numFmt w:val="lowerRoman"/>
      <w:lvlText w:val="%9."/>
      <w:lvlJc w:val="right"/>
      <w:pPr>
        <w:ind w:left="7549" w:hanging="180"/>
      </w:pPr>
    </w:lvl>
  </w:abstractNum>
  <w:abstractNum w:abstractNumId="16">
    <w:nsid w:val="731D7B10"/>
    <w:multiLevelType w:val="hybridMultilevel"/>
    <w:tmpl w:val="AD9CA610"/>
    <w:lvl w:ilvl="0" w:tplc="0419000F">
      <w:start w:val="1"/>
      <w:numFmt w:val="decimal"/>
      <w:lvlText w:val="%1."/>
      <w:lvlJc w:val="left"/>
      <w:pPr>
        <w:ind w:left="1429" w:hanging="360"/>
      </w:pPr>
      <w:rPr>
        <w:rFonts w:cs="Times New Roman"/>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num w:numId="1">
    <w:abstractNumId w:val="10"/>
  </w:num>
  <w:num w:numId="2">
    <w:abstractNumId w:val="4"/>
  </w:num>
  <w:num w:numId="3">
    <w:abstractNumId w:val="6"/>
  </w:num>
  <w:num w:numId="4">
    <w:abstractNumId w:val="10"/>
  </w:num>
  <w:num w:numId="5">
    <w:abstractNumId w:val="6"/>
  </w:num>
  <w:num w:numId="6">
    <w:abstractNumId w:val="5"/>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
  </w:num>
  <w:num w:numId="10">
    <w:abstractNumId w:val="2"/>
  </w:num>
  <w:num w:numId="11">
    <w:abstractNumId w:val="12"/>
  </w:num>
  <w:num w:numId="12">
    <w:abstractNumId w:val="14"/>
  </w:num>
  <w:num w:numId="13">
    <w:abstractNumId w:val="3"/>
  </w:num>
  <w:num w:numId="14">
    <w:abstractNumId w:val="13"/>
  </w:num>
  <w:num w:numId="15">
    <w:abstractNumId w:val="11"/>
  </w:num>
  <w:num w:numId="16">
    <w:abstractNumId w:val="16"/>
  </w:num>
  <w:num w:numId="17">
    <w:abstractNumId w:val="0"/>
  </w:num>
  <w:num w:numId="18">
    <w:abstractNumId w:val="1"/>
  </w:num>
  <w:num w:numId="19">
    <w:abstractNumId w:val="8"/>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B2646"/>
    <w:rsid w:val="0001169A"/>
    <w:rsid w:val="0003733A"/>
    <w:rsid w:val="00043EB0"/>
    <w:rsid w:val="00052879"/>
    <w:rsid w:val="0006042B"/>
    <w:rsid w:val="00091333"/>
    <w:rsid w:val="000A3A83"/>
    <w:rsid w:val="000A73D1"/>
    <w:rsid w:val="000E4FEC"/>
    <w:rsid w:val="000F22FC"/>
    <w:rsid w:val="00122B44"/>
    <w:rsid w:val="00126A4F"/>
    <w:rsid w:val="001359F4"/>
    <w:rsid w:val="00141DDB"/>
    <w:rsid w:val="001650A4"/>
    <w:rsid w:val="00177229"/>
    <w:rsid w:val="00182C70"/>
    <w:rsid w:val="00195C9A"/>
    <w:rsid w:val="001A7701"/>
    <w:rsid w:val="001C1A78"/>
    <w:rsid w:val="001C3E5A"/>
    <w:rsid w:val="001D3621"/>
    <w:rsid w:val="001D56F0"/>
    <w:rsid w:val="001D723C"/>
    <w:rsid w:val="001E1A6D"/>
    <w:rsid w:val="0022456C"/>
    <w:rsid w:val="00262DD0"/>
    <w:rsid w:val="00271963"/>
    <w:rsid w:val="00280DAB"/>
    <w:rsid w:val="00284F9B"/>
    <w:rsid w:val="00287284"/>
    <w:rsid w:val="00292425"/>
    <w:rsid w:val="002A344A"/>
    <w:rsid w:val="002A51D6"/>
    <w:rsid w:val="002D2DF9"/>
    <w:rsid w:val="002D3D72"/>
    <w:rsid w:val="00354695"/>
    <w:rsid w:val="00375333"/>
    <w:rsid w:val="00377C6F"/>
    <w:rsid w:val="00391D0F"/>
    <w:rsid w:val="00394788"/>
    <w:rsid w:val="003B2646"/>
    <w:rsid w:val="003D65C1"/>
    <w:rsid w:val="003E5AE3"/>
    <w:rsid w:val="00412B39"/>
    <w:rsid w:val="004155EE"/>
    <w:rsid w:val="004278D1"/>
    <w:rsid w:val="00435326"/>
    <w:rsid w:val="004463DC"/>
    <w:rsid w:val="00491BCF"/>
    <w:rsid w:val="0049372C"/>
    <w:rsid w:val="004A2FD5"/>
    <w:rsid w:val="004C07EA"/>
    <w:rsid w:val="004D5ED7"/>
    <w:rsid w:val="004E3B2D"/>
    <w:rsid w:val="004F5A87"/>
    <w:rsid w:val="00510E0D"/>
    <w:rsid w:val="00565C18"/>
    <w:rsid w:val="005660B0"/>
    <w:rsid w:val="0059723A"/>
    <w:rsid w:val="005A2889"/>
    <w:rsid w:val="005E6328"/>
    <w:rsid w:val="006002A9"/>
    <w:rsid w:val="00611C7B"/>
    <w:rsid w:val="00613730"/>
    <w:rsid w:val="006259E5"/>
    <w:rsid w:val="00630147"/>
    <w:rsid w:val="00650904"/>
    <w:rsid w:val="00652EF6"/>
    <w:rsid w:val="00662866"/>
    <w:rsid w:val="006638B7"/>
    <w:rsid w:val="006841B3"/>
    <w:rsid w:val="00686114"/>
    <w:rsid w:val="00687178"/>
    <w:rsid w:val="0069793F"/>
    <w:rsid w:val="006B3EDB"/>
    <w:rsid w:val="006B58E2"/>
    <w:rsid w:val="006C1F98"/>
    <w:rsid w:val="006D110C"/>
    <w:rsid w:val="006D311C"/>
    <w:rsid w:val="006D66C1"/>
    <w:rsid w:val="006E4177"/>
    <w:rsid w:val="006E5A6D"/>
    <w:rsid w:val="00703B2B"/>
    <w:rsid w:val="00711990"/>
    <w:rsid w:val="00727B9F"/>
    <w:rsid w:val="0074077B"/>
    <w:rsid w:val="00746ACF"/>
    <w:rsid w:val="00783717"/>
    <w:rsid w:val="00784A75"/>
    <w:rsid w:val="00793485"/>
    <w:rsid w:val="007C07A0"/>
    <w:rsid w:val="007D07DA"/>
    <w:rsid w:val="007E2B47"/>
    <w:rsid w:val="0080361F"/>
    <w:rsid w:val="008129E1"/>
    <w:rsid w:val="008251CC"/>
    <w:rsid w:val="00832634"/>
    <w:rsid w:val="00846508"/>
    <w:rsid w:val="008753FC"/>
    <w:rsid w:val="00887706"/>
    <w:rsid w:val="008927E5"/>
    <w:rsid w:val="008B2682"/>
    <w:rsid w:val="008C6D42"/>
    <w:rsid w:val="008D0D8E"/>
    <w:rsid w:val="00910948"/>
    <w:rsid w:val="00932ACB"/>
    <w:rsid w:val="00952E2F"/>
    <w:rsid w:val="009736CA"/>
    <w:rsid w:val="009B16A4"/>
    <w:rsid w:val="009C3D34"/>
    <w:rsid w:val="009D06D9"/>
    <w:rsid w:val="00A01D30"/>
    <w:rsid w:val="00A4579C"/>
    <w:rsid w:val="00A54579"/>
    <w:rsid w:val="00A75968"/>
    <w:rsid w:val="00A77E1A"/>
    <w:rsid w:val="00A96F4B"/>
    <w:rsid w:val="00AA1ACD"/>
    <w:rsid w:val="00AB4FA8"/>
    <w:rsid w:val="00AC09A4"/>
    <w:rsid w:val="00AE07E5"/>
    <w:rsid w:val="00B10C33"/>
    <w:rsid w:val="00B13448"/>
    <w:rsid w:val="00B20460"/>
    <w:rsid w:val="00B2409C"/>
    <w:rsid w:val="00B36C80"/>
    <w:rsid w:val="00B8708C"/>
    <w:rsid w:val="00B951EC"/>
    <w:rsid w:val="00BB6090"/>
    <w:rsid w:val="00BC1D21"/>
    <w:rsid w:val="00BC4839"/>
    <w:rsid w:val="00BD148D"/>
    <w:rsid w:val="00BD25DB"/>
    <w:rsid w:val="00BE23AE"/>
    <w:rsid w:val="00BF056A"/>
    <w:rsid w:val="00BF4009"/>
    <w:rsid w:val="00C01D01"/>
    <w:rsid w:val="00C03A54"/>
    <w:rsid w:val="00C1128A"/>
    <w:rsid w:val="00C133B4"/>
    <w:rsid w:val="00C15594"/>
    <w:rsid w:val="00C234FB"/>
    <w:rsid w:val="00C33334"/>
    <w:rsid w:val="00C532AF"/>
    <w:rsid w:val="00C66C49"/>
    <w:rsid w:val="00C87355"/>
    <w:rsid w:val="00C9336E"/>
    <w:rsid w:val="00D10BD2"/>
    <w:rsid w:val="00D23BB8"/>
    <w:rsid w:val="00D34E38"/>
    <w:rsid w:val="00D371C3"/>
    <w:rsid w:val="00D37E4D"/>
    <w:rsid w:val="00D42183"/>
    <w:rsid w:val="00D470F3"/>
    <w:rsid w:val="00D7559C"/>
    <w:rsid w:val="00DE0550"/>
    <w:rsid w:val="00E01604"/>
    <w:rsid w:val="00E30B1C"/>
    <w:rsid w:val="00E45B54"/>
    <w:rsid w:val="00E638EF"/>
    <w:rsid w:val="00E7337F"/>
    <w:rsid w:val="00E81B48"/>
    <w:rsid w:val="00E85A92"/>
    <w:rsid w:val="00E91A39"/>
    <w:rsid w:val="00E91BC6"/>
    <w:rsid w:val="00EA75EE"/>
    <w:rsid w:val="00ED03A0"/>
    <w:rsid w:val="00EF177B"/>
    <w:rsid w:val="00EF4E71"/>
    <w:rsid w:val="00F04D1F"/>
    <w:rsid w:val="00F52666"/>
    <w:rsid w:val="00F6217C"/>
    <w:rsid w:val="00F65010"/>
    <w:rsid w:val="00F81937"/>
    <w:rsid w:val="00F862DD"/>
    <w:rsid w:val="00F97B75"/>
    <w:rsid w:val="00FA4C08"/>
    <w:rsid w:val="00FB0501"/>
    <w:rsid w:val="00FC7A33"/>
    <w:rsid w:val="00FD548A"/>
    <w:rsid w:val="00FD6BF4"/>
    <w:rsid w:val="00FD6D76"/>
    <w:rsid w:val="00FF7D6B"/>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3B37B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35"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C3D34"/>
    <w:pPr>
      <w:spacing w:after="200" w:line="276" w:lineRule="auto"/>
    </w:pPr>
    <w:rPr>
      <w:rFonts w:eastAsia="Times New Roman" w:cs="Calibri"/>
      <w:sz w:val="22"/>
      <w:szCs w:val="22"/>
    </w:rPr>
  </w:style>
  <w:style w:type="paragraph" w:styleId="1">
    <w:name w:val="heading 1"/>
    <w:basedOn w:val="a1"/>
    <w:next w:val="a1"/>
    <w:link w:val="10"/>
    <w:uiPriority w:val="99"/>
    <w:qFormat/>
    <w:locked/>
    <w:rsid w:val="00B13448"/>
    <w:pPr>
      <w:keepNext/>
      <w:keepLines/>
      <w:spacing w:before="240" w:after="0"/>
      <w:outlineLvl w:val="0"/>
    </w:pPr>
    <w:rPr>
      <w:rFonts w:ascii="Calibri Light" w:hAnsi="Calibri Light" w:cs="Times New Roman"/>
      <w:color w:val="2E74B5"/>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9"/>
    <w:locked/>
    <w:rsid w:val="00B13448"/>
    <w:rPr>
      <w:rFonts w:ascii="Calibri Light" w:eastAsia="Times New Roman" w:hAnsi="Calibri Light" w:cs="Times New Roman"/>
      <w:color w:val="2E74B5"/>
      <w:sz w:val="32"/>
      <w:szCs w:val="32"/>
      <w:lang w:val="ru-RU" w:eastAsia="ru-RU" w:bidi="ar-SA"/>
    </w:rPr>
  </w:style>
  <w:style w:type="character" w:styleId="a5">
    <w:name w:val="annotation reference"/>
    <w:uiPriority w:val="99"/>
    <w:semiHidden/>
    <w:rsid w:val="00793485"/>
    <w:rPr>
      <w:rFonts w:cs="Times New Roman"/>
      <w:sz w:val="16"/>
      <w:szCs w:val="16"/>
    </w:rPr>
  </w:style>
  <w:style w:type="paragraph" w:styleId="a6">
    <w:name w:val="annotation text"/>
    <w:basedOn w:val="a1"/>
    <w:link w:val="a7"/>
    <w:uiPriority w:val="99"/>
    <w:rsid w:val="00793485"/>
    <w:pPr>
      <w:spacing w:line="240" w:lineRule="auto"/>
    </w:pPr>
    <w:rPr>
      <w:sz w:val="20"/>
      <w:szCs w:val="20"/>
    </w:rPr>
  </w:style>
  <w:style w:type="character" w:customStyle="1" w:styleId="a7">
    <w:name w:val="Текст примечания Знак"/>
    <w:link w:val="a6"/>
    <w:uiPriority w:val="99"/>
    <w:locked/>
    <w:rsid w:val="00793485"/>
    <w:rPr>
      <w:rFonts w:cs="Times New Roman"/>
      <w:sz w:val="20"/>
      <w:szCs w:val="20"/>
    </w:rPr>
  </w:style>
  <w:style w:type="paragraph" w:styleId="a8">
    <w:name w:val="annotation subject"/>
    <w:basedOn w:val="a6"/>
    <w:next w:val="a6"/>
    <w:link w:val="a9"/>
    <w:uiPriority w:val="99"/>
    <w:semiHidden/>
    <w:rsid w:val="00793485"/>
    <w:rPr>
      <w:b/>
      <w:bCs/>
    </w:rPr>
  </w:style>
  <w:style w:type="character" w:customStyle="1" w:styleId="a9">
    <w:name w:val="Тема примечания Знак"/>
    <w:link w:val="a8"/>
    <w:uiPriority w:val="99"/>
    <w:semiHidden/>
    <w:locked/>
    <w:rsid w:val="00793485"/>
    <w:rPr>
      <w:rFonts w:cs="Times New Roman"/>
      <w:b/>
      <w:bCs/>
      <w:sz w:val="20"/>
      <w:szCs w:val="20"/>
    </w:rPr>
  </w:style>
  <w:style w:type="paragraph" w:styleId="aa">
    <w:name w:val="Balloon Text"/>
    <w:basedOn w:val="a1"/>
    <w:link w:val="ab"/>
    <w:uiPriority w:val="99"/>
    <w:semiHidden/>
    <w:rsid w:val="00793485"/>
    <w:pPr>
      <w:spacing w:after="0" w:line="240" w:lineRule="auto"/>
    </w:pPr>
    <w:rPr>
      <w:rFonts w:ascii="Segoe UI" w:hAnsi="Segoe UI" w:cs="Segoe UI"/>
      <w:sz w:val="18"/>
      <w:szCs w:val="18"/>
    </w:rPr>
  </w:style>
  <w:style w:type="character" w:customStyle="1" w:styleId="ab">
    <w:name w:val="Текст выноски Знак"/>
    <w:link w:val="aa"/>
    <w:uiPriority w:val="99"/>
    <w:semiHidden/>
    <w:locked/>
    <w:rsid w:val="00793485"/>
    <w:rPr>
      <w:rFonts w:ascii="Segoe UI" w:hAnsi="Segoe UI" w:cs="Segoe UI"/>
      <w:sz w:val="18"/>
      <w:szCs w:val="18"/>
    </w:rPr>
  </w:style>
  <w:style w:type="paragraph" w:styleId="ac">
    <w:name w:val="List Paragraph"/>
    <w:aliases w:val="Table-Normal,RSHB_Table-Normal,ТЗ список,Абзац списка литеральный,Bullet List,FooterText,numbered,Paragraphe de liste1,lp1,Содержание. 2 уровень,Список с булитами,LSTBUL,it_List1,пересисление,SL_Абзац списка,Нумерованый список,Абзац1"/>
    <w:basedOn w:val="a1"/>
    <w:link w:val="ad"/>
    <w:uiPriority w:val="34"/>
    <w:qFormat/>
    <w:rsid w:val="00177229"/>
    <w:pPr>
      <w:ind w:left="720"/>
      <w:contextualSpacing/>
    </w:pPr>
  </w:style>
  <w:style w:type="paragraph" w:styleId="ae">
    <w:name w:val="header"/>
    <w:basedOn w:val="a1"/>
    <w:link w:val="af"/>
    <w:uiPriority w:val="99"/>
    <w:rsid w:val="00C33334"/>
    <w:pPr>
      <w:tabs>
        <w:tab w:val="center" w:pos="4677"/>
        <w:tab w:val="right" w:pos="9355"/>
      </w:tabs>
      <w:spacing w:after="0" w:line="240" w:lineRule="auto"/>
    </w:pPr>
  </w:style>
  <w:style w:type="character" w:customStyle="1" w:styleId="af">
    <w:name w:val="Верхний колонтитул Знак"/>
    <w:link w:val="ae"/>
    <w:uiPriority w:val="99"/>
    <w:locked/>
    <w:rsid w:val="00C33334"/>
    <w:rPr>
      <w:rFonts w:cs="Times New Roman"/>
    </w:rPr>
  </w:style>
  <w:style w:type="paragraph" w:styleId="af0">
    <w:name w:val="footer"/>
    <w:basedOn w:val="a1"/>
    <w:link w:val="af1"/>
    <w:uiPriority w:val="99"/>
    <w:rsid w:val="00C33334"/>
    <w:pPr>
      <w:tabs>
        <w:tab w:val="center" w:pos="4677"/>
        <w:tab w:val="right" w:pos="9355"/>
      </w:tabs>
      <w:spacing w:after="0" w:line="240" w:lineRule="auto"/>
    </w:pPr>
  </w:style>
  <w:style w:type="character" w:customStyle="1" w:styleId="af1">
    <w:name w:val="Нижний колонтитул Знак"/>
    <w:link w:val="af0"/>
    <w:uiPriority w:val="99"/>
    <w:locked/>
    <w:rsid w:val="00C33334"/>
    <w:rPr>
      <w:rFonts w:cs="Times New Roman"/>
    </w:rPr>
  </w:style>
  <w:style w:type="character" w:customStyle="1" w:styleId="fontstyle01">
    <w:name w:val="fontstyle01"/>
    <w:rsid w:val="00091333"/>
    <w:rPr>
      <w:rFonts w:ascii="TimesNewRomanPSMT" w:hAnsi="TimesNewRomanPSMT" w:cs="Times New Roman"/>
      <w:color w:val="000000"/>
      <w:sz w:val="28"/>
      <w:szCs w:val="28"/>
    </w:rPr>
  </w:style>
  <w:style w:type="character" w:customStyle="1" w:styleId="fontstyle21">
    <w:name w:val="fontstyle21"/>
    <w:uiPriority w:val="99"/>
    <w:rsid w:val="00746ACF"/>
    <w:rPr>
      <w:rFonts w:ascii="Calibri" w:hAnsi="Calibri" w:cs="Calibri"/>
      <w:color w:val="000000"/>
      <w:sz w:val="22"/>
      <w:szCs w:val="22"/>
    </w:rPr>
  </w:style>
  <w:style w:type="character" w:styleId="af2">
    <w:name w:val="Hyperlink"/>
    <w:uiPriority w:val="99"/>
    <w:semiHidden/>
    <w:rsid w:val="00E30B1C"/>
    <w:rPr>
      <w:rFonts w:cs="Times New Roman"/>
      <w:color w:val="0000FF"/>
      <w:u w:val="single"/>
    </w:rPr>
  </w:style>
  <w:style w:type="paragraph" w:customStyle="1" w:styleId="s1">
    <w:name w:val="s_1"/>
    <w:basedOn w:val="a1"/>
    <w:uiPriority w:val="99"/>
    <w:rsid w:val="00E30B1C"/>
    <w:pPr>
      <w:spacing w:before="100" w:beforeAutospacing="1" w:after="100" w:afterAutospacing="1" w:line="240" w:lineRule="auto"/>
    </w:pPr>
    <w:rPr>
      <w:rFonts w:ascii="Times New Roman" w:hAnsi="Times New Roman" w:cs="Times New Roman"/>
      <w:sz w:val="24"/>
      <w:szCs w:val="24"/>
    </w:rPr>
  </w:style>
  <w:style w:type="paragraph" w:customStyle="1" w:styleId="s3">
    <w:name w:val="s_3"/>
    <w:basedOn w:val="a1"/>
    <w:uiPriority w:val="99"/>
    <w:rsid w:val="00E30B1C"/>
    <w:pPr>
      <w:spacing w:before="100" w:beforeAutospacing="1" w:after="100" w:afterAutospacing="1" w:line="240" w:lineRule="auto"/>
    </w:pPr>
    <w:rPr>
      <w:rFonts w:ascii="Times New Roman" w:hAnsi="Times New Roman" w:cs="Times New Roman"/>
      <w:sz w:val="24"/>
      <w:szCs w:val="24"/>
    </w:rPr>
  </w:style>
  <w:style w:type="paragraph" w:customStyle="1" w:styleId="indent1">
    <w:name w:val="indent_1"/>
    <w:basedOn w:val="a1"/>
    <w:uiPriority w:val="99"/>
    <w:rsid w:val="00E30B1C"/>
    <w:pPr>
      <w:spacing w:before="100" w:beforeAutospacing="1" w:after="100" w:afterAutospacing="1" w:line="240" w:lineRule="auto"/>
    </w:pPr>
    <w:rPr>
      <w:rFonts w:ascii="Times New Roman" w:hAnsi="Times New Roman" w:cs="Times New Roman"/>
      <w:sz w:val="24"/>
      <w:szCs w:val="24"/>
    </w:rPr>
  </w:style>
  <w:style w:type="paragraph" w:customStyle="1" w:styleId="ConsPlusTitle">
    <w:name w:val="ConsPlusTitle"/>
    <w:uiPriority w:val="99"/>
    <w:rsid w:val="00E30B1C"/>
    <w:pPr>
      <w:widowControl w:val="0"/>
      <w:autoSpaceDE w:val="0"/>
      <w:autoSpaceDN w:val="0"/>
      <w:adjustRightInd w:val="0"/>
    </w:pPr>
    <w:rPr>
      <w:rFonts w:ascii="Arial" w:eastAsia="Times New Roman" w:hAnsi="Arial" w:cs="Arial"/>
      <w:b/>
      <w:bCs/>
    </w:rPr>
  </w:style>
  <w:style w:type="character" w:customStyle="1" w:styleId="FontStyle19">
    <w:name w:val="Font Style19"/>
    <w:uiPriority w:val="99"/>
    <w:rsid w:val="00E30B1C"/>
    <w:rPr>
      <w:rFonts w:ascii="Times New Roman" w:hAnsi="Times New Roman"/>
      <w:sz w:val="26"/>
    </w:rPr>
  </w:style>
  <w:style w:type="character" w:customStyle="1" w:styleId="fontstyle11">
    <w:name w:val="fontstyle11"/>
    <w:uiPriority w:val="99"/>
    <w:rsid w:val="006E4177"/>
    <w:rPr>
      <w:rFonts w:ascii="TimesNewRomanPSMT" w:hAnsi="TimesNewRomanPSMT" w:cs="Times New Roman"/>
      <w:color w:val="000000"/>
      <w:sz w:val="28"/>
      <w:szCs w:val="28"/>
    </w:rPr>
  </w:style>
  <w:style w:type="character" w:customStyle="1" w:styleId="af3">
    <w:name w:val="Нет"/>
    <w:uiPriority w:val="99"/>
    <w:rsid w:val="008129E1"/>
  </w:style>
  <w:style w:type="paragraph" w:styleId="a0">
    <w:name w:val="List"/>
    <w:basedOn w:val="a1"/>
    <w:uiPriority w:val="99"/>
    <w:semiHidden/>
    <w:rsid w:val="00EF4E71"/>
    <w:pPr>
      <w:numPr>
        <w:numId w:val="10"/>
      </w:numPr>
      <w:tabs>
        <w:tab w:val="left" w:pos="1134"/>
      </w:tabs>
      <w:spacing w:after="0" w:line="360" w:lineRule="auto"/>
      <w:ind w:left="0" w:firstLine="851"/>
      <w:contextualSpacing/>
      <w:jc w:val="both"/>
    </w:pPr>
    <w:rPr>
      <w:rFonts w:ascii="Times New Roman" w:hAnsi="Times New Roman" w:cs="Times New Roman"/>
      <w:sz w:val="28"/>
      <w:szCs w:val="20"/>
    </w:rPr>
  </w:style>
  <w:style w:type="paragraph" w:styleId="2">
    <w:name w:val="List 2"/>
    <w:basedOn w:val="a1"/>
    <w:uiPriority w:val="99"/>
    <w:rsid w:val="00EF4E71"/>
    <w:pPr>
      <w:numPr>
        <w:numId w:val="11"/>
      </w:numPr>
      <w:spacing w:after="0" w:line="360" w:lineRule="auto"/>
      <w:contextualSpacing/>
      <w:jc w:val="both"/>
    </w:pPr>
    <w:rPr>
      <w:rFonts w:ascii="Times New Roman" w:hAnsi="Times New Roman" w:cs="Times New Roman"/>
      <w:sz w:val="28"/>
      <w:szCs w:val="20"/>
    </w:rPr>
  </w:style>
  <w:style w:type="paragraph" w:styleId="3">
    <w:name w:val="List 3"/>
    <w:basedOn w:val="a1"/>
    <w:uiPriority w:val="99"/>
    <w:semiHidden/>
    <w:rsid w:val="00EF4E71"/>
    <w:pPr>
      <w:numPr>
        <w:numId w:val="12"/>
      </w:numPr>
      <w:spacing w:after="0" w:line="360" w:lineRule="auto"/>
      <w:ind w:left="1702" w:hanging="284"/>
      <w:contextualSpacing/>
      <w:jc w:val="both"/>
    </w:pPr>
    <w:rPr>
      <w:rFonts w:ascii="Times New Roman" w:hAnsi="Times New Roman" w:cs="Times New Roman"/>
      <w:sz w:val="28"/>
      <w:szCs w:val="20"/>
    </w:rPr>
  </w:style>
  <w:style w:type="paragraph" w:customStyle="1" w:styleId="af4">
    <w:name w:val="_Текст"/>
    <w:basedOn w:val="a1"/>
    <w:qFormat/>
    <w:rsid w:val="00EA75EE"/>
    <w:pPr>
      <w:spacing w:before="120" w:after="0" w:line="360" w:lineRule="auto"/>
      <w:ind w:firstLine="851"/>
      <w:jc w:val="both"/>
    </w:pPr>
    <w:rPr>
      <w:rFonts w:ascii="Times New Roman" w:eastAsia="Calibri" w:hAnsi="Times New Roman" w:cs="Times New Roman"/>
      <w:sz w:val="24"/>
      <w:szCs w:val="24"/>
      <w:lang w:eastAsia="en-US"/>
    </w:rPr>
  </w:style>
  <w:style w:type="table" w:customStyle="1" w:styleId="11">
    <w:name w:val="Сетка таблицы1"/>
    <w:basedOn w:val="a3"/>
    <w:uiPriority w:val="39"/>
    <w:rsid w:val="00B2409C"/>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1"/>
    <w:uiPriority w:val="99"/>
    <w:unhideWhenUsed/>
    <w:rsid w:val="00510E0D"/>
    <w:pPr>
      <w:numPr>
        <w:numId w:val="17"/>
      </w:numPr>
      <w:autoSpaceDE w:val="0"/>
      <w:autoSpaceDN w:val="0"/>
      <w:spacing w:after="0" w:line="240" w:lineRule="auto"/>
      <w:contextualSpacing/>
      <w:jc w:val="both"/>
    </w:pPr>
    <w:rPr>
      <w:rFonts w:ascii="Times New Roman" w:hAnsi="Times New Roman" w:cs="Times New Roman"/>
      <w:sz w:val="28"/>
      <w:szCs w:val="24"/>
    </w:rPr>
  </w:style>
  <w:style w:type="paragraph" w:styleId="af5">
    <w:name w:val="caption"/>
    <w:aliases w:val="Название объекта Знак,Название объекта Знак1 Знак,Название объекта Знак Знак Знак, Знак Знак Знак Знак, Знак Знак1 Знак,Название объекта Знак1,Название объекта Знак Знак, Знак Знак Знак, Знак Знак1,Название объекта Знак2 Знак,Body Text"/>
    <w:basedOn w:val="a1"/>
    <w:next w:val="af6"/>
    <w:link w:val="20"/>
    <w:uiPriority w:val="35"/>
    <w:qFormat/>
    <w:locked/>
    <w:rsid w:val="00C01D01"/>
    <w:pPr>
      <w:spacing w:before="120" w:after="240" w:line="360" w:lineRule="auto"/>
      <w:ind w:left="567" w:firstLine="709"/>
      <w:jc w:val="center"/>
    </w:pPr>
    <w:rPr>
      <w:rFonts w:ascii="Times New Roman" w:hAnsi="Times New Roman" w:cs="Times New Roman"/>
      <w:b/>
      <w:bCs/>
      <w:spacing w:val="-4"/>
      <w:szCs w:val="20"/>
      <w:lang w:val="en-US" w:eastAsia="en-US"/>
    </w:rPr>
  </w:style>
  <w:style w:type="character" w:customStyle="1" w:styleId="20">
    <w:name w:val="Название объекта Знак2"/>
    <w:aliases w:val="Название объекта Знак Знак1,Название объекта Знак1 Знак Знак,Название объекта Знак Знак Знак Знак, Знак Знак Знак Знак Знак, Знак Знак1 Знак Знак,Название объекта Знак1 Знак1,Название объекта Знак Знак Знак1, Знак Знак Знак Знак1"/>
    <w:link w:val="af5"/>
    <w:uiPriority w:val="35"/>
    <w:rsid w:val="00C01D01"/>
    <w:rPr>
      <w:rFonts w:ascii="Times New Roman" w:eastAsia="Times New Roman" w:hAnsi="Times New Roman"/>
      <w:b/>
      <w:bCs/>
      <w:spacing w:val="-4"/>
      <w:sz w:val="22"/>
      <w:lang w:val="en-US" w:eastAsia="en-US"/>
    </w:rPr>
  </w:style>
  <w:style w:type="character" w:customStyle="1" w:styleId="ad">
    <w:name w:val="Абзац списка Знак"/>
    <w:aliases w:val="Table-Normal Знак,RSHB_Table-Normal Знак,ТЗ список Знак,Абзац списка литеральный Знак,Bullet List Знак,FooterText Знак,numbered Знак,Paragraphe de liste1 Знак,lp1 Знак,Содержание. 2 уровень Знак,Список с булитами Знак,LSTBUL Знак"/>
    <w:link w:val="ac"/>
    <w:uiPriority w:val="34"/>
    <w:rsid w:val="00C01D01"/>
    <w:rPr>
      <w:rFonts w:eastAsia="Times New Roman" w:cs="Calibri"/>
      <w:sz w:val="22"/>
      <w:szCs w:val="22"/>
    </w:rPr>
  </w:style>
  <w:style w:type="paragraph" w:styleId="af6">
    <w:name w:val="Body Text"/>
    <w:basedOn w:val="a1"/>
    <w:link w:val="af7"/>
    <w:uiPriority w:val="99"/>
    <w:semiHidden/>
    <w:unhideWhenUsed/>
    <w:rsid w:val="00C01D01"/>
    <w:pPr>
      <w:spacing w:after="120" w:line="259" w:lineRule="auto"/>
    </w:pPr>
    <w:rPr>
      <w:rFonts w:asciiTheme="minorHAnsi" w:eastAsiaTheme="minorHAnsi" w:hAnsiTheme="minorHAnsi" w:cstheme="minorBidi"/>
      <w:lang w:eastAsia="en-US"/>
    </w:rPr>
  </w:style>
  <w:style w:type="character" w:customStyle="1" w:styleId="af7">
    <w:name w:val="Основной текст Знак"/>
    <w:basedOn w:val="a2"/>
    <w:link w:val="af6"/>
    <w:uiPriority w:val="99"/>
    <w:semiHidden/>
    <w:rsid w:val="00C01D01"/>
    <w:rPr>
      <w:rFonts w:asciiTheme="minorHAnsi" w:eastAsiaTheme="minorHAnsi" w:hAnsiTheme="minorHAnsi" w:cstheme="minorBidi"/>
      <w:sz w:val="22"/>
      <w:szCs w:val="22"/>
      <w:lang w:eastAsia="en-US"/>
    </w:rPr>
  </w:style>
  <w:style w:type="character" w:styleId="af8">
    <w:name w:val="Strong"/>
    <w:basedOn w:val="a2"/>
    <w:qFormat/>
    <w:locked/>
    <w:rsid w:val="009736CA"/>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35"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C3D34"/>
    <w:pPr>
      <w:spacing w:after="200" w:line="276" w:lineRule="auto"/>
    </w:pPr>
    <w:rPr>
      <w:rFonts w:eastAsia="Times New Roman" w:cs="Calibri"/>
      <w:sz w:val="22"/>
      <w:szCs w:val="22"/>
    </w:rPr>
  </w:style>
  <w:style w:type="paragraph" w:styleId="1">
    <w:name w:val="heading 1"/>
    <w:basedOn w:val="a1"/>
    <w:next w:val="a1"/>
    <w:link w:val="10"/>
    <w:uiPriority w:val="99"/>
    <w:qFormat/>
    <w:locked/>
    <w:rsid w:val="00B13448"/>
    <w:pPr>
      <w:keepNext/>
      <w:keepLines/>
      <w:spacing w:before="240" w:after="0"/>
      <w:outlineLvl w:val="0"/>
    </w:pPr>
    <w:rPr>
      <w:rFonts w:ascii="Calibri Light" w:hAnsi="Calibri Light" w:cs="Times New Roman"/>
      <w:color w:val="2E74B5"/>
      <w:sz w:val="32"/>
      <w:szCs w:val="32"/>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оловок 1 Знак"/>
    <w:link w:val="1"/>
    <w:uiPriority w:val="99"/>
    <w:locked/>
    <w:rsid w:val="00B13448"/>
    <w:rPr>
      <w:rFonts w:ascii="Calibri Light" w:eastAsia="Times New Roman" w:hAnsi="Calibri Light" w:cs="Times New Roman"/>
      <w:color w:val="2E74B5"/>
      <w:sz w:val="32"/>
      <w:szCs w:val="32"/>
      <w:lang w:val="ru-RU" w:eastAsia="ru-RU" w:bidi="ar-SA"/>
    </w:rPr>
  </w:style>
  <w:style w:type="character" w:styleId="a5">
    <w:name w:val="annotation reference"/>
    <w:uiPriority w:val="99"/>
    <w:semiHidden/>
    <w:rsid w:val="00793485"/>
    <w:rPr>
      <w:rFonts w:cs="Times New Roman"/>
      <w:sz w:val="16"/>
      <w:szCs w:val="16"/>
    </w:rPr>
  </w:style>
  <w:style w:type="paragraph" w:styleId="a6">
    <w:name w:val="annotation text"/>
    <w:basedOn w:val="a1"/>
    <w:link w:val="a7"/>
    <w:uiPriority w:val="99"/>
    <w:rsid w:val="00793485"/>
    <w:pPr>
      <w:spacing w:line="240" w:lineRule="auto"/>
    </w:pPr>
    <w:rPr>
      <w:sz w:val="20"/>
      <w:szCs w:val="20"/>
    </w:rPr>
  </w:style>
  <w:style w:type="character" w:customStyle="1" w:styleId="a7">
    <w:name w:val="Текст примечания Знак"/>
    <w:link w:val="a6"/>
    <w:uiPriority w:val="99"/>
    <w:locked/>
    <w:rsid w:val="00793485"/>
    <w:rPr>
      <w:rFonts w:cs="Times New Roman"/>
      <w:sz w:val="20"/>
      <w:szCs w:val="20"/>
    </w:rPr>
  </w:style>
  <w:style w:type="paragraph" w:styleId="a8">
    <w:name w:val="annotation subject"/>
    <w:basedOn w:val="a6"/>
    <w:next w:val="a6"/>
    <w:link w:val="a9"/>
    <w:uiPriority w:val="99"/>
    <w:semiHidden/>
    <w:rsid w:val="00793485"/>
    <w:rPr>
      <w:b/>
      <w:bCs/>
    </w:rPr>
  </w:style>
  <w:style w:type="character" w:customStyle="1" w:styleId="a9">
    <w:name w:val="Тема примечания Знак"/>
    <w:link w:val="a8"/>
    <w:uiPriority w:val="99"/>
    <w:semiHidden/>
    <w:locked/>
    <w:rsid w:val="00793485"/>
    <w:rPr>
      <w:rFonts w:cs="Times New Roman"/>
      <w:b/>
      <w:bCs/>
      <w:sz w:val="20"/>
      <w:szCs w:val="20"/>
    </w:rPr>
  </w:style>
  <w:style w:type="paragraph" w:styleId="aa">
    <w:name w:val="Balloon Text"/>
    <w:basedOn w:val="a1"/>
    <w:link w:val="ab"/>
    <w:uiPriority w:val="99"/>
    <w:semiHidden/>
    <w:rsid w:val="00793485"/>
    <w:pPr>
      <w:spacing w:after="0" w:line="240" w:lineRule="auto"/>
    </w:pPr>
    <w:rPr>
      <w:rFonts w:ascii="Segoe UI" w:hAnsi="Segoe UI" w:cs="Segoe UI"/>
      <w:sz w:val="18"/>
      <w:szCs w:val="18"/>
    </w:rPr>
  </w:style>
  <w:style w:type="character" w:customStyle="1" w:styleId="ab">
    <w:name w:val="Текст выноски Знак"/>
    <w:link w:val="aa"/>
    <w:uiPriority w:val="99"/>
    <w:semiHidden/>
    <w:locked/>
    <w:rsid w:val="00793485"/>
    <w:rPr>
      <w:rFonts w:ascii="Segoe UI" w:hAnsi="Segoe UI" w:cs="Segoe UI"/>
      <w:sz w:val="18"/>
      <w:szCs w:val="18"/>
    </w:rPr>
  </w:style>
  <w:style w:type="paragraph" w:styleId="ac">
    <w:name w:val="List Paragraph"/>
    <w:aliases w:val="Table-Normal,RSHB_Table-Normal,ТЗ список,Абзац списка литеральный,Bullet List,FooterText,numbered,Paragraphe de liste1,lp1,Содержание. 2 уровень,Список с булитами,LSTBUL,it_List1,пересисление,SL_Абзац списка,Нумерованый список,Абзац1"/>
    <w:basedOn w:val="a1"/>
    <w:link w:val="ad"/>
    <w:uiPriority w:val="34"/>
    <w:qFormat/>
    <w:rsid w:val="00177229"/>
    <w:pPr>
      <w:ind w:left="720"/>
      <w:contextualSpacing/>
    </w:pPr>
  </w:style>
  <w:style w:type="paragraph" w:styleId="ae">
    <w:name w:val="header"/>
    <w:basedOn w:val="a1"/>
    <w:link w:val="af"/>
    <w:uiPriority w:val="99"/>
    <w:rsid w:val="00C33334"/>
    <w:pPr>
      <w:tabs>
        <w:tab w:val="center" w:pos="4677"/>
        <w:tab w:val="right" w:pos="9355"/>
      </w:tabs>
      <w:spacing w:after="0" w:line="240" w:lineRule="auto"/>
    </w:pPr>
  </w:style>
  <w:style w:type="character" w:customStyle="1" w:styleId="af">
    <w:name w:val="Верхний колонтитул Знак"/>
    <w:link w:val="ae"/>
    <w:uiPriority w:val="99"/>
    <w:locked/>
    <w:rsid w:val="00C33334"/>
    <w:rPr>
      <w:rFonts w:cs="Times New Roman"/>
    </w:rPr>
  </w:style>
  <w:style w:type="paragraph" w:styleId="af0">
    <w:name w:val="footer"/>
    <w:basedOn w:val="a1"/>
    <w:link w:val="af1"/>
    <w:uiPriority w:val="99"/>
    <w:rsid w:val="00C33334"/>
    <w:pPr>
      <w:tabs>
        <w:tab w:val="center" w:pos="4677"/>
        <w:tab w:val="right" w:pos="9355"/>
      </w:tabs>
      <w:spacing w:after="0" w:line="240" w:lineRule="auto"/>
    </w:pPr>
  </w:style>
  <w:style w:type="character" w:customStyle="1" w:styleId="af1">
    <w:name w:val="Нижний колонтитул Знак"/>
    <w:link w:val="af0"/>
    <w:uiPriority w:val="99"/>
    <w:locked/>
    <w:rsid w:val="00C33334"/>
    <w:rPr>
      <w:rFonts w:cs="Times New Roman"/>
    </w:rPr>
  </w:style>
  <w:style w:type="character" w:customStyle="1" w:styleId="fontstyle01">
    <w:name w:val="fontstyle01"/>
    <w:rsid w:val="00091333"/>
    <w:rPr>
      <w:rFonts w:ascii="TimesNewRomanPSMT" w:hAnsi="TimesNewRomanPSMT" w:cs="Times New Roman"/>
      <w:color w:val="000000"/>
      <w:sz w:val="28"/>
      <w:szCs w:val="28"/>
    </w:rPr>
  </w:style>
  <w:style w:type="character" w:customStyle="1" w:styleId="fontstyle21">
    <w:name w:val="fontstyle21"/>
    <w:uiPriority w:val="99"/>
    <w:rsid w:val="00746ACF"/>
    <w:rPr>
      <w:rFonts w:ascii="Calibri" w:hAnsi="Calibri" w:cs="Calibri"/>
      <w:color w:val="000000"/>
      <w:sz w:val="22"/>
      <w:szCs w:val="22"/>
    </w:rPr>
  </w:style>
  <w:style w:type="character" w:styleId="af2">
    <w:name w:val="Hyperlink"/>
    <w:uiPriority w:val="99"/>
    <w:semiHidden/>
    <w:rsid w:val="00E30B1C"/>
    <w:rPr>
      <w:rFonts w:cs="Times New Roman"/>
      <w:color w:val="0000FF"/>
      <w:u w:val="single"/>
    </w:rPr>
  </w:style>
  <w:style w:type="paragraph" w:customStyle="1" w:styleId="s1">
    <w:name w:val="s_1"/>
    <w:basedOn w:val="a1"/>
    <w:uiPriority w:val="99"/>
    <w:rsid w:val="00E30B1C"/>
    <w:pPr>
      <w:spacing w:before="100" w:beforeAutospacing="1" w:after="100" w:afterAutospacing="1" w:line="240" w:lineRule="auto"/>
    </w:pPr>
    <w:rPr>
      <w:rFonts w:ascii="Times New Roman" w:hAnsi="Times New Roman" w:cs="Times New Roman"/>
      <w:sz w:val="24"/>
      <w:szCs w:val="24"/>
    </w:rPr>
  </w:style>
  <w:style w:type="paragraph" w:customStyle="1" w:styleId="s3">
    <w:name w:val="s_3"/>
    <w:basedOn w:val="a1"/>
    <w:uiPriority w:val="99"/>
    <w:rsid w:val="00E30B1C"/>
    <w:pPr>
      <w:spacing w:before="100" w:beforeAutospacing="1" w:after="100" w:afterAutospacing="1" w:line="240" w:lineRule="auto"/>
    </w:pPr>
    <w:rPr>
      <w:rFonts w:ascii="Times New Roman" w:hAnsi="Times New Roman" w:cs="Times New Roman"/>
      <w:sz w:val="24"/>
      <w:szCs w:val="24"/>
    </w:rPr>
  </w:style>
  <w:style w:type="paragraph" w:customStyle="1" w:styleId="indent1">
    <w:name w:val="indent_1"/>
    <w:basedOn w:val="a1"/>
    <w:uiPriority w:val="99"/>
    <w:rsid w:val="00E30B1C"/>
    <w:pPr>
      <w:spacing w:before="100" w:beforeAutospacing="1" w:after="100" w:afterAutospacing="1" w:line="240" w:lineRule="auto"/>
    </w:pPr>
    <w:rPr>
      <w:rFonts w:ascii="Times New Roman" w:hAnsi="Times New Roman" w:cs="Times New Roman"/>
      <w:sz w:val="24"/>
      <w:szCs w:val="24"/>
    </w:rPr>
  </w:style>
  <w:style w:type="paragraph" w:customStyle="1" w:styleId="ConsPlusTitle">
    <w:name w:val="ConsPlusTitle"/>
    <w:uiPriority w:val="99"/>
    <w:rsid w:val="00E30B1C"/>
    <w:pPr>
      <w:widowControl w:val="0"/>
      <w:autoSpaceDE w:val="0"/>
      <w:autoSpaceDN w:val="0"/>
      <w:adjustRightInd w:val="0"/>
    </w:pPr>
    <w:rPr>
      <w:rFonts w:ascii="Arial" w:eastAsia="Times New Roman" w:hAnsi="Arial" w:cs="Arial"/>
      <w:b/>
      <w:bCs/>
    </w:rPr>
  </w:style>
  <w:style w:type="character" w:customStyle="1" w:styleId="FontStyle19">
    <w:name w:val="Font Style19"/>
    <w:uiPriority w:val="99"/>
    <w:rsid w:val="00E30B1C"/>
    <w:rPr>
      <w:rFonts w:ascii="Times New Roman" w:hAnsi="Times New Roman"/>
      <w:sz w:val="26"/>
    </w:rPr>
  </w:style>
  <w:style w:type="character" w:customStyle="1" w:styleId="fontstyle11">
    <w:name w:val="fontstyle11"/>
    <w:uiPriority w:val="99"/>
    <w:rsid w:val="006E4177"/>
    <w:rPr>
      <w:rFonts w:ascii="TimesNewRomanPSMT" w:hAnsi="TimesNewRomanPSMT" w:cs="Times New Roman"/>
      <w:color w:val="000000"/>
      <w:sz w:val="28"/>
      <w:szCs w:val="28"/>
    </w:rPr>
  </w:style>
  <w:style w:type="character" w:customStyle="1" w:styleId="af3">
    <w:name w:val="Нет"/>
    <w:uiPriority w:val="99"/>
    <w:rsid w:val="008129E1"/>
  </w:style>
  <w:style w:type="paragraph" w:styleId="a0">
    <w:name w:val="List"/>
    <w:basedOn w:val="a1"/>
    <w:uiPriority w:val="99"/>
    <w:semiHidden/>
    <w:rsid w:val="00EF4E71"/>
    <w:pPr>
      <w:numPr>
        <w:numId w:val="10"/>
      </w:numPr>
      <w:tabs>
        <w:tab w:val="left" w:pos="1134"/>
      </w:tabs>
      <w:spacing w:after="0" w:line="360" w:lineRule="auto"/>
      <w:ind w:left="0" w:firstLine="851"/>
      <w:contextualSpacing/>
      <w:jc w:val="both"/>
    </w:pPr>
    <w:rPr>
      <w:rFonts w:ascii="Times New Roman" w:hAnsi="Times New Roman" w:cs="Times New Roman"/>
      <w:sz w:val="28"/>
      <w:szCs w:val="20"/>
    </w:rPr>
  </w:style>
  <w:style w:type="paragraph" w:styleId="2">
    <w:name w:val="List 2"/>
    <w:basedOn w:val="a1"/>
    <w:uiPriority w:val="99"/>
    <w:rsid w:val="00EF4E71"/>
    <w:pPr>
      <w:numPr>
        <w:numId w:val="11"/>
      </w:numPr>
      <w:spacing w:after="0" w:line="360" w:lineRule="auto"/>
      <w:contextualSpacing/>
      <w:jc w:val="both"/>
    </w:pPr>
    <w:rPr>
      <w:rFonts w:ascii="Times New Roman" w:hAnsi="Times New Roman" w:cs="Times New Roman"/>
      <w:sz w:val="28"/>
      <w:szCs w:val="20"/>
    </w:rPr>
  </w:style>
  <w:style w:type="paragraph" w:styleId="3">
    <w:name w:val="List 3"/>
    <w:basedOn w:val="a1"/>
    <w:uiPriority w:val="99"/>
    <w:semiHidden/>
    <w:rsid w:val="00EF4E71"/>
    <w:pPr>
      <w:numPr>
        <w:numId w:val="12"/>
      </w:numPr>
      <w:spacing w:after="0" w:line="360" w:lineRule="auto"/>
      <w:ind w:left="1702" w:hanging="284"/>
      <w:contextualSpacing/>
      <w:jc w:val="both"/>
    </w:pPr>
    <w:rPr>
      <w:rFonts w:ascii="Times New Roman" w:hAnsi="Times New Roman" w:cs="Times New Roman"/>
      <w:sz w:val="28"/>
      <w:szCs w:val="20"/>
    </w:rPr>
  </w:style>
  <w:style w:type="paragraph" w:customStyle="1" w:styleId="af4">
    <w:name w:val="_Текст"/>
    <w:basedOn w:val="a1"/>
    <w:qFormat/>
    <w:rsid w:val="00EA75EE"/>
    <w:pPr>
      <w:spacing w:before="120" w:after="0" w:line="360" w:lineRule="auto"/>
      <w:ind w:firstLine="851"/>
      <w:jc w:val="both"/>
    </w:pPr>
    <w:rPr>
      <w:rFonts w:ascii="Times New Roman" w:eastAsia="Calibri" w:hAnsi="Times New Roman" w:cs="Times New Roman"/>
      <w:sz w:val="24"/>
      <w:szCs w:val="24"/>
      <w:lang w:eastAsia="en-US"/>
    </w:rPr>
  </w:style>
  <w:style w:type="table" w:customStyle="1" w:styleId="11">
    <w:name w:val="Сетка таблицы1"/>
    <w:basedOn w:val="a3"/>
    <w:uiPriority w:val="39"/>
    <w:rsid w:val="00B2409C"/>
    <w:rPr>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
    <w:name w:val="List Bullet"/>
    <w:basedOn w:val="a1"/>
    <w:uiPriority w:val="99"/>
    <w:unhideWhenUsed/>
    <w:rsid w:val="00510E0D"/>
    <w:pPr>
      <w:numPr>
        <w:numId w:val="17"/>
      </w:numPr>
      <w:autoSpaceDE w:val="0"/>
      <w:autoSpaceDN w:val="0"/>
      <w:spacing w:after="0" w:line="240" w:lineRule="auto"/>
      <w:contextualSpacing/>
      <w:jc w:val="both"/>
    </w:pPr>
    <w:rPr>
      <w:rFonts w:ascii="Times New Roman" w:hAnsi="Times New Roman" w:cs="Times New Roman"/>
      <w:sz w:val="28"/>
      <w:szCs w:val="24"/>
    </w:rPr>
  </w:style>
  <w:style w:type="paragraph" w:styleId="af5">
    <w:name w:val="caption"/>
    <w:aliases w:val="Название объекта Знак,Название объекта Знак1 Знак,Название объекта Знак Знак Знак, Знак Знак Знак Знак, Знак Знак1 Знак,Название объекта Знак1,Название объекта Знак Знак, Знак Знак Знак, Знак Знак1,Название объекта Знак2 Знак,Body Text"/>
    <w:basedOn w:val="a1"/>
    <w:next w:val="af6"/>
    <w:link w:val="20"/>
    <w:uiPriority w:val="35"/>
    <w:qFormat/>
    <w:locked/>
    <w:rsid w:val="00C01D01"/>
    <w:pPr>
      <w:spacing w:before="120" w:after="240" w:line="360" w:lineRule="auto"/>
      <w:ind w:left="567" w:firstLine="709"/>
      <w:jc w:val="center"/>
    </w:pPr>
    <w:rPr>
      <w:rFonts w:ascii="Times New Roman" w:hAnsi="Times New Roman" w:cs="Times New Roman"/>
      <w:b/>
      <w:bCs/>
      <w:spacing w:val="-4"/>
      <w:szCs w:val="20"/>
      <w:lang w:val="en-US" w:eastAsia="en-US"/>
    </w:rPr>
  </w:style>
  <w:style w:type="character" w:customStyle="1" w:styleId="20">
    <w:name w:val="Название объекта Знак2"/>
    <w:aliases w:val="Название объекта Знак Знак1,Название объекта Знак1 Знак Знак,Название объекта Знак Знак Знак Знак, Знак Знак Знак Знак Знак, Знак Знак1 Знак Знак,Название объекта Знак1 Знак1,Название объекта Знак Знак Знак1, Знак Знак Знак Знак1"/>
    <w:link w:val="af5"/>
    <w:uiPriority w:val="35"/>
    <w:rsid w:val="00C01D01"/>
    <w:rPr>
      <w:rFonts w:ascii="Times New Roman" w:eastAsia="Times New Roman" w:hAnsi="Times New Roman"/>
      <w:b/>
      <w:bCs/>
      <w:spacing w:val="-4"/>
      <w:sz w:val="22"/>
      <w:lang w:val="en-US" w:eastAsia="en-US"/>
    </w:rPr>
  </w:style>
  <w:style w:type="character" w:customStyle="1" w:styleId="ad">
    <w:name w:val="Абзац списка Знак"/>
    <w:aliases w:val="Table-Normal Знак,RSHB_Table-Normal Знак,ТЗ список Знак,Абзац списка литеральный Знак,Bullet List Знак,FooterText Знак,numbered Знак,Paragraphe de liste1 Знак,lp1 Знак,Содержание. 2 уровень Знак,Список с булитами Знак,LSTBUL Знак"/>
    <w:link w:val="ac"/>
    <w:uiPriority w:val="34"/>
    <w:rsid w:val="00C01D01"/>
    <w:rPr>
      <w:rFonts w:eastAsia="Times New Roman" w:cs="Calibri"/>
      <w:sz w:val="22"/>
      <w:szCs w:val="22"/>
    </w:rPr>
  </w:style>
  <w:style w:type="paragraph" w:styleId="af6">
    <w:name w:val="Body Text"/>
    <w:basedOn w:val="a1"/>
    <w:link w:val="af7"/>
    <w:uiPriority w:val="99"/>
    <w:semiHidden/>
    <w:unhideWhenUsed/>
    <w:rsid w:val="00C01D01"/>
    <w:pPr>
      <w:spacing w:after="120" w:line="259" w:lineRule="auto"/>
    </w:pPr>
    <w:rPr>
      <w:rFonts w:asciiTheme="minorHAnsi" w:eastAsiaTheme="minorHAnsi" w:hAnsiTheme="minorHAnsi" w:cstheme="minorBidi"/>
      <w:lang w:eastAsia="en-US"/>
    </w:rPr>
  </w:style>
  <w:style w:type="character" w:customStyle="1" w:styleId="af7">
    <w:name w:val="Основной текст Знак"/>
    <w:basedOn w:val="a2"/>
    <w:link w:val="af6"/>
    <w:uiPriority w:val="99"/>
    <w:semiHidden/>
    <w:rsid w:val="00C01D01"/>
    <w:rPr>
      <w:rFonts w:asciiTheme="minorHAnsi" w:eastAsiaTheme="minorHAnsi" w:hAnsiTheme="minorHAnsi" w:cstheme="minorBidi"/>
      <w:sz w:val="22"/>
      <w:szCs w:val="22"/>
      <w:lang w:eastAsia="en-US"/>
    </w:rPr>
  </w:style>
  <w:style w:type="character" w:styleId="af8">
    <w:name w:val="Strong"/>
    <w:basedOn w:val="a2"/>
    <w:qFormat/>
    <w:locked/>
    <w:rsid w:val="009736C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3977046">
      <w:marLeft w:val="0"/>
      <w:marRight w:val="0"/>
      <w:marTop w:val="0"/>
      <w:marBottom w:val="0"/>
      <w:divBdr>
        <w:top w:val="none" w:sz="0" w:space="0" w:color="auto"/>
        <w:left w:val="none" w:sz="0" w:space="0" w:color="auto"/>
        <w:bottom w:val="none" w:sz="0" w:space="0" w:color="auto"/>
        <w:right w:val="none" w:sz="0" w:space="0" w:color="auto"/>
      </w:divBdr>
    </w:div>
    <w:div w:id="183977047">
      <w:marLeft w:val="0"/>
      <w:marRight w:val="0"/>
      <w:marTop w:val="0"/>
      <w:marBottom w:val="0"/>
      <w:divBdr>
        <w:top w:val="none" w:sz="0" w:space="0" w:color="auto"/>
        <w:left w:val="none" w:sz="0" w:space="0" w:color="auto"/>
        <w:bottom w:val="none" w:sz="0" w:space="0" w:color="auto"/>
        <w:right w:val="none" w:sz="0" w:space="0" w:color="auto"/>
      </w:divBdr>
    </w:div>
    <w:div w:id="183977048">
      <w:marLeft w:val="0"/>
      <w:marRight w:val="0"/>
      <w:marTop w:val="0"/>
      <w:marBottom w:val="0"/>
      <w:divBdr>
        <w:top w:val="none" w:sz="0" w:space="0" w:color="auto"/>
        <w:left w:val="none" w:sz="0" w:space="0" w:color="auto"/>
        <w:bottom w:val="none" w:sz="0" w:space="0" w:color="auto"/>
        <w:right w:val="none" w:sz="0" w:space="0" w:color="auto"/>
      </w:divBdr>
    </w:div>
    <w:div w:id="183977049">
      <w:marLeft w:val="0"/>
      <w:marRight w:val="0"/>
      <w:marTop w:val="0"/>
      <w:marBottom w:val="0"/>
      <w:divBdr>
        <w:top w:val="none" w:sz="0" w:space="0" w:color="auto"/>
        <w:left w:val="none" w:sz="0" w:space="0" w:color="auto"/>
        <w:bottom w:val="none" w:sz="0" w:space="0" w:color="auto"/>
        <w:right w:val="none" w:sz="0" w:space="0" w:color="auto"/>
      </w:divBdr>
    </w:div>
    <w:div w:id="183977050">
      <w:marLeft w:val="0"/>
      <w:marRight w:val="0"/>
      <w:marTop w:val="0"/>
      <w:marBottom w:val="0"/>
      <w:divBdr>
        <w:top w:val="none" w:sz="0" w:space="0" w:color="auto"/>
        <w:left w:val="none" w:sz="0" w:space="0" w:color="auto"/>
        <w:bottom w:val="none" w:sz="0" w:space="0" w:color="auto"/>
        <w:right w:val="none" w:sz="0" w:space="0" w:color="auto"/>
      </w:divBdr>
    </w:div>
    <w:div w:id="183977051">
      <w:marLeft w:val="0"/>
      <w:marRight w:val="0"/>
      <w:marTop w:val="0"/>
      <w:marBottom w:val="0"/>
      <w:divBdr>
        <w:top w:val="none" w:sz="0" w:space="0" w:color="auto"/>
        <w:left w:val="none" w:sz="0" w:space="0" w:color="auto"/>
        <w:bottom w:val="none" w:sz="0" w:space="0" w:color="auto"/>
        <w:right w:val="none" w:sz="0" w:space="0" w:color="auto"/>
      </w:divBdr>
    </w:div>
    <w:div w:id="183977052">
      <w:marLeft w:val="0"/>
      <w:marRight w:val="0"/>
      <w:marTop w:val="0"/>
      <w:marBottom w:val="0"/>
      <w:divBdr>
        <w:top w:val="none" w:sz="0" w:space="0" w:color="auto"/>
        <w:left w:val="none" w:sz="0" w:space="0" w:color="auto"/>
        <w:bottom w:val="none" w:sz="0" w:space="0" w:color="auto"/>
        <w:right w:val="none" w:sz="0" w:space="0" w:color="auto"/>
      </w:divBdr>
    </w:div>
    <w:div w:id="183977053">
      <w:marLeft w:val="0"/>
      <w:marRight w:val="0"/>
      <w:marTop w:val="0"/>
      <w:marBottom w:val="0"/>
      <w:divBdr>
        <w:top w:val="none" w:sz="0" w:space="0" w:color="auto"/>
        <w:left w:val="none" w:sz="0" w:space="0" w:color="auto"/>
        <w:bottom w:val="none" w:sz="0" w:space="0" w:color="auto"/>
        <w:right w:val="none" w:sz="0" w:space="0" w:color="auto"/>
      </w:divBdr>
    </w:div>
    <w:div w:id="183977054">
      <w:marLeft w:val="0"/>
      <w:marRight w:val="0"/>
      <w:marTop w:val="0"/>
      <w:marBottom w:val="0"/>
      <w:divBdr>
        <w:top w:val="none" w:sz="0" w:space="0" w:color="auto"/>
        <w:left w:val="none" w:sz="0" w:space="0" w:color="auto"/>
        <w:bottom w:val="none" w:sz="0" w:space="0" w:color="auto"/>
        <w:right w:val="none" w:sz="0" w:space="0" w:color="auto"/>
      </w:divBdr>
    </w:div>
    <w:div w:id="183977055">
      <w:marLeft w:val="0"/>
      <w:marRight w:val="0"/>
      <w:marTop w:val="0"/>
      <w:marBottom w:val="0"/>
      <w:divBdr>
        <w:top w:val="none" w:sz="0" w:space="0" w:color="auto"/>
        <w:left w:val="none" w:sz="0" w:space="0" w:color="auto"/>
        <w:bottom w:val="none" w:sz="0" w:space="0" w:color="auto"/>
        <w:right w:val="none" w:sz="0" w:space="0" w:color="auto"/>
      </w:divBdr>
    </w:div>
    <w:div w:id="183977056">
      <w:marLeft w:val="0"/>
      <w:marRight w:val="0"/>
      <w:marTop w:val="0"/>
      <w:marBottom w:val="0"/>
      <w:divBdr>
        <w:top w:val="none" w:sz="0" w:space="0" w:color="auto"/>
        <w:left w:val="none" w:sz="0" w:space="0" w:color="auto"/>
        <w:bottom w:val="none" w:sz="0" w:space="0" w:color="auto"/>
        <w:right w:val="none" w:sz="0" w:space="0" w:color="auto"/>
      </w:divBdr>
    </w:div>
    <w:div w:id="183977057">
      <w:marLeft w:val="0"/>
      <w:marRight w:val="0"/>
      <w:marTop w:val="0"/>
      <w:marBottom w:val="0"/>
      <w:divBdr>
        <w:top w:val="none" w:sz="0" w:space="0" w:color="auto"/>
        <w:left w:val="none" w:sz="0" w:space="0" w:color="auto"/>
        <w:bottom w:val="none" w:sz="0" w:space="0" w:color="auto"/>
        <w:right w:val="none" w:sz="0" w:space="0" w:color="auto"/>
      </w:divBdr>
    </w:div>
    <w:div w:id="305553012">
      <w:bodyDiv w:val="1"/>
      <w:marLeft w:val="0"/>
      <w:marRight w:val="0"/>
      <w:marTop w:val="0"/>
      <w:marBottom w:val="0"/>
      <w:divBdr>
        <w:top w:val="none" w:sz="0" w:space="0" w:color="auto"/>
        <w:left w:val="none" w:sz="0" w:space="0" w:color="auto"/>
        <w:bottom w:val="none" w:sz="0" w:space="0" w:color="auto"/>
        <w:right w:val="none" w:sz="0" w:space="0" w:color="auto"/>
      </w:divBdr>
    </w:div>
    <w:div w:id="499856237">
      <w:bodyDiv w:val="1"/>
      <w:marLeft w:val="0"/>
      <w:marRight w:val="0"/>
      <w:marTop w:val="0"/>
      <w:marBottom w:val="0"/>
      <w:divBdr>
        <w:top w:val="none" w:sz="0" w:space="0" w:color="auto"/>
        <w:left w:val="none" w:sz="0" w:space="0" w:color="auto"/>
        <w:bottom w:val="none" w:sz="0" w:space="0" w:color="auto"/>
        <w:right w:val="none" w:sz="0" w:space="0" w:color="auto"/>
      </w:divBdr>
    </w:div>
    <w:div w:id="540174420">
      <w:bodyDiv w:val="1"/>
      <w:marLeft w:val="0"/>
      <w:marRight w:val="0"/>
      <w:marTop w:val="0"/>
      <w:marBottom w:val="0"/>
      <w:divBdr>
        <w:top w:val="none" w:sz="0" w:space="0" w:color="auto"/>
        <w:left w:val="none" w:sz="0" w:space="0" w:color="auto"/>
        <w:bottom w:val="none" w:sz="0" w:space="0" w:color="auto"/>
        <w:right w:val="none" w:sz="0" w:space="0" w:color="auto"/>
      </w:divBdr>
    </w:div>
    <w:div w:id="796879258">
      <w:bodyDiv w:val="1"/>
      <w:marLeft w:val="0"/>
      <w:marRight w:val="0"/>
      <w:marTop w:val="0"/>
      <w:marBottom w:val="0"/>
      <w:divBdr>
        <w:top w:val="none" w:sz="0" w:space="0" w:color="auto"/>
        <w:left w:val="none" w:sz="0" w:space="0" w:color="auto"/>
        <w:bottom w:val="none" w:sz="0" w:space="0" w:color="auto"/>
        <w:right w:val="none" w:sz="0" w:space="0" w:color="auto"/>
      </w:divBdr>
    </w:div>
    <w:div w:id="864758089">
      <w:bodyDiv w:val="1"/>
      <w:marLeft w:val="0"/>
      <w:marRight w:val="0"/>
      <w:marTop w:val="0"/>
      <w:marBottom w:val="0"/>
      <w:divBdr>
        <w:top w:val="none" w:sz="0" w:space="0" w:color="auto"/>
        <w:left w:val="none" w:sz="0" w:space="0" w:color="auto"/>
        <w:bottom w:val="none" w:sz="0" w:space="0" w:color="auto"/>
        <w:right w:val="none" w:sz="0" w:space="0" w:color="auto"/>
      </w:divBdr>
    </w:div>
    <w:div w:id="934627186">
      <w:bodyDiv w:val="1"/>
      <w:marLeft w:val="0"/>
      <w:marRight w:val="0"/>
      <w:marTop w:val="0"/>
      <w:marBottom w:val="0"/>
      <w:divBdr>
        <w:top w:val="none" w:sz="0" w:space="0" w:color="auto"/>
        <w:left w:val="none" w:sz="0" w:space="0" w:color="auto"/>
        <w:bottom w:val="none" w:sz="0" w:space="0" w:color="auto"/>
        <w:right w:val="none" w:sz="0" w:space="0" w:color="auto"/>
      </w:divBdr>
    </w:div>
    <w:div w:id="1325158658">
      <w:bodyDiv w:val="1"/>
      <w:marLeft w:val="0"/>
      <w:marRight w:val="0"/>
      <w:marTop w:val="0"/>
      <w:marBottom w:val="0"/>
      <w:divBdr>
        <w:top w:val="none" w:sz="0" w:space="0" w:color="auto"/>
        <w:left w:val="none" w:sz="0" w:space="0" w:color="auto"/>
        <w:bottom w:val="none" w:sz="0" w:space="0" w:color="auto"/>
        <w:right w:val="none" w:sz="0" w:space="0" w:color="auto"/>
      </w:divBdr>
    </w:div>
    <w:div w:id="1533300407">
      <w:bodyDiv w:val="1"/>
      <w:marLeft w:val="0"/>
      <w:marRight w:val="0"/>
      <w:marTop w:val="0"/>
      <w:marBottom w:val="0"/>
      <w:divBdr>
        <w:top w:val="none" w:sz="0" w:space="0" w:color="auto"/>
        <w:left w:val="none" w:sz="0" w:space="0" w:color="auto"/>
        <w:bottom w:val="none" w:sz="0" w:space="0" w:color="auto"/>
        <w:right w:val="none" w:sz="0" w:space="0" w:color="auto"/>
      </w:divBdr>
    </w:div>
    <w:div w:id="15534944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099D2320D7B776F97EBF29E48D08AFDA5F73FDE36512720559F85FF76F96372wBY4G" TargetMode="External"/><Relationship Id="rId13" Type="http://schemas.openxmlformats.org/officeDocument/2006/relationships/hyperlink" Target="https://internet.garant.ru/" TargetMode="External"/><Relationship Id="rId18" Type="http://schemas.openxmlformats.org/officeDocument/2006/relationships/hyperlink" Target="consultantplus://offline/ref=8149ADC1B33F80D419B34839191B56B9CE0D72BA519D5147822240A69ADA51CB0ABBECED568DD04117E5314CEDE60F0DC815317D8AFECE93Z7yDN" TargetMode="External"/><Relationship Id="rId26" Type="http://schemas.openxmlformats.org/officeDocument/2006/relationships/hyperlink" Target="consultantplus://offline/ref=04FE65EDE9A0F68406451AF9DA068AE5280D5BA2F47E7707BDAE83AE00FDB9EDEB019BB858375239EF39B07DBC32EAB00688F883CEB98709l5D7O" TargetMode="External"/><Relationship Id="rId39"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yperlink" Target="consultantplus://offline/ref=04FE65EDE9A0F68406451AF9DA068AE5280D5BA2F47E7707BDAE83AE00FDB9EDEB019BB858375333E939B07DBC32EAB00688F883CEB98709l5D7O" TargetMode="External"/><Relationship Id="rId34" Type="http://schemas.openxmlformats.org/officeDocument/2006/relationships/hyperlink" Target="consultantplus://offline/ref=299ABBE5639341933C5F8E7A30789AE924C34703BCE80DA4BA3283BDDE68E76A8BD9A3ABEBA7360377C44E423077EF710625203D731947880470ED16GBo5K" TargetMode="External"/><Relationship Id="rId7" Type="http://schemas.openxmlformats.org/officeDocument/2006/relationships/endnotes" Target="endnotes.xml"/><Relationship Id="rId12" Type="http://schemas.openxmlformats.org/officeDocument/2006/relationships/hyperlink" Target="https://internet.garant.ru/" TargetMode="External"/><Relationship Id="rId17" Type="http://schemas.openxmlformats.org/officeDocument/2006/relationships/hyperlink" Target="consultantplus://offline/ref=8149ADC1B33F80D419B34839191B56B9CE0D72BA519D5147822240A69ADA51CB0ABBECED568DD34114E5314CEDE60F0DC815317D8AFECE93Z7yDN" TargetMode="External"/><Relationship Id="rId25" Type="http://schemas.openxmlformats.org/officeDocument/2006/relationships/hyperlink" Target="consultantplus://offline/ref=04FE65EDE9A0F68406451AF9DA068AE5280D5BA2F47E7707BDAE83AE00FDB9EDEB019BB858375033EA39B07DBC32EAB00688F883CEB98709l5D7O" TargetMode="External"/><Relationship Id="rId33" Type="http://schemas.openxmlformats.org/officeDocument/2006/relationships/hyperlink" Target="consultantplus://offline/ref=299ABBE5639341933C5F8E7A30789AE924C34703BCE80DA4BA3283BDDE68E76A8BD9A3ABEBA7360377C44E463077EF710625203D731947880470ED16GBo5K"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consultantplus://offline/ref=8149ADC1B33F80D419B34839191B56B9CE0179B6509E5147822240A69ADA51CB0ABBECED568DD74A1DE5314CEDE60F0DC815317D8AFECE93Z7yDN" TargetMode="External"/><Relationship Id="rId20" Type="http://schemas.openxmlformats.org/officeDocument/2006/relationships/hyperlink" Target="consultantplus://offline/ref=04FE65EDE9A0F68406451AF9DA068AE5280150AEF57D7707BDAE83AE00FDB9EDEB019BB858375738E039B07DBC32EAB00688F883CEB98709l5D7O" TargetMode="External"/><Relationship Id="rId29" Type="http://schemas.openxmlformats.org/officeDocument/2006/relationships/hyperlink" Target="consultantplus://offline/ref=A3EBCEE064DBD506DFC9DE8D26AA55C45C1E9D3595003287110487C850DBB28F538A68D8F001E04BDB502D4733EF09205Ec2j9K"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consultantplus://offline/ref=04FE65EDE9A0F68406451AF9DA068AE5280D5BA2F47E7707BDAE83AE00FDB9EDEB019BB858375333E939B07DBC32EAB00688F883CEB98709l5D7O" TargetMode="External"/><Relationship Id="rId32" Type="http://schemas.openxmlformats.org/officeDocument/2006/relationships/hyperlink" Target="consultantplus://offline/ref=FCC9B5BC7B88966B3A76E3D322B776876C2294634CD12D1E66D56A455AFC5A6B0BE005E05A2FE75A9D07CAB96F7688BFFAB72F3C35A6F0FE53250038gDm8K" TargetMode="External"/><Relationship Id="rId37" Type="http://schemas.openxmlformats.org/officeDocument/2006/relationships/hyperlink" Target="https://ru.wikipedia.org/w/index.php?title=%D0%9D%D0%B5%D1%81%D1%82%D1%80%D1%83%D0%BA%D1%82%D1%83%D1%80%D0%B8%D1%80%D0%BE%D0%B2%D0%B0%D0%BD%D0%BD%D1%8B%D0%B5_%D0%B4%D0%B0%D0%BD%D0%BD%D1%8B%D0%B5&amp;amp;action=edit&amp;amp;redlink=1" TargetMode="Externa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consultantplus://offline/ref=8149ADC1B33F80D419B34839191B56B9CE0273B6589A5147822240A69ADA51CB0ABBECEF528FD81744AA3010A9B41C0DC815337A96ZFyDN" TargetMode="External"/><Relationship Id="rId23" Type="http://schemas.openxmlformats.org/officeDocument/2006/relationships/hyperlink" Target="consultantplus://offline/ref=04FE65EDE9A0F68406451AF9DA068AE5280D5BA2F47E7707BDAE83AE00FDB9EDEB019BB858375239EF39B07DBC32EAB00688F883CEB98709l5D7O" TargetMode="External"/><Relationship Id="rId28" Type="http://schemas.openxmlformats.org/officeDocument/2006/relationships/hyperlink" Target="consultantplus://offline/ref=A3EBCEE064DBD506DFC9C08030C608CF5C1DCA3E920B3BD74B56819F0F8BB4DA01CA3681A344AB46DE4F314736cFj0K" TargetMode="External"/><Relationship Id="rId36" Type="http://schemas.openxmlformats.org/officeDocument/2006/relationships/hyperlink" Target="consultantplus://offline/ref=299ABBE5639341933C5F8E7A30789AE924C34703BCE80DA4BA3283BDDE68E76A8BD9A3ABEBA7360377C44F453777EF710625203D731947880470ED16GBo5K" TargetMode="External"/><Relationship Id="rId10" Type="http://schemas.openxmlformats.org/officeDocument/2006/relationships/hyperlink" Target="consultantplus://offline/ref=F099D2320D7B776F97EBF29E48D08AFDA5F73FDE36512720559F85FF76F96372wBY4G" TargetMode="External"/><Relationship Id="rId19" Type="http://schemas.openxmlformats.org/officeDocument/2006/relationships/hyperlink" Target="consultantplus://offline/ref=8149ADC1B33F80D419B34839191B56B9CE0D72BA519D5147822240A69ADA51CB0ABBECED568DD24B12E5314CEDE60F0DC815317D8AFECE93Z7yDN" TargetMode="External"/><Relationship Id="rId31" Type="http://schemas.openxmlformats.org/officeDocument/2006/relationships/hyperlink" Target="consultantplus://offline/ref=FCC9B5BC7B88966B3A76E3D322B776876C2294634CD12D1E66D56A455AFC5A6B0BE005E05A2FE75A9D07CBB86A7688BFFAB72F3C35A6F0FE53250038gDm8K" TargetMode="External"/><Relationship Id="rId4" Type="http://schemas.openxmlformats.org/officeDocument/2006/relationships/settings" Target="settings.xml"/><Relationship Id="rId9" Type="http://schemas.openxmlformats.org/officeDocument/2006/relationships/hyperlink" Target="consultantplus://offline/ref=F099D2320D7B776F97EBF29E48D08AFDA5F73FDE36512720559F85FF76F96372wBY4G" TargetMode="External"/><Relationship Id="rId14" Type="http://schemas.openxmlformats.org/officeDocument/2006/relationships/hyperlink" Target="https://internet.garant.ru/" TargetMode="External"/><Relationship Id="rId22" Type="http://schemas.openxmlformats.org/officeDocument/2006/relationships/hyperlink" Target="consultantplus://offline/ref=04FE65EDE9A0F68406451AF9DA068AE5280D5BA2F47E7707BDAE83AE00FDB9EDEB019BB858375033EA39B07DBC32EAB00688F883CEB98709l5D7O" TargetMode="External"/><Relationship Id="rId27" Type="http://schemas.openxmlformats.org/officeDocument/2006/relationships/hyperlink" Target="consultantplus://offline/ref=04FE65EDE9A0F68406451AF9DA068AE5280D5BA2F47E7707BDAE83AE00FDB9EDEB019BB858375736EA39B07DBC32EAB00688F883CEB98709l5D7O" TargetMode="External"/><Relationship Id="rId30" Type="http://schemas.openxmlformats.org/officeDocument/2006/relationships/hyperlink" Target="consultantplus://offline/ref=FCC9B5BC7B88966B3A76E3D322B776876C2294634CD12D1E66D56A455AFC5A6B0BE005E05A2FE75A9D07CBBF6C7688BFFAB72F3C35A6F0FE53250038gDm8K" TargetMode="External"/><Relationship Id="rId35" Type="http://schemas.openxmlformats.org/officeDocument/2006/relationships/hyperlink" Target="consultantplus://offline/ref=299ABBE5639341933C5F8E7A30789AE924C34703BCE80DA4BA3283BDDE68E76A8BD9A3ABEBA7360377C44E4F3377EF710625203D731947880470ED16GBo5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TotalTime>
  <Pages>74</Pages>
  <Words>15814</Words>
  <Characters>125154</Characters>
  <Application>Microsoft Office Word</Application>
  <DocSecurity>0</DocSecurity>
  <Lines>1042</Lines>
  <Paragraphs>281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Bulat Eminov</dc:creator>
  <cp:keywords/>
  <dc:description/>
  <cp:lastModifiedBy>Файзуллина Альбина Фаязовна</cp:lastModifiedBy>
  <cp:revision>3</cp:revision>
  <cp:lastPrinted>2021-08-18T12:54:00Z</cp:lastPrinted>
  <dcterms:created xsi:type="dcterms:W3CDTF">2021-09-07T09:31:00Z</dcterms:created>
  <dcterms:modified xsi:type="dcterms:W3CDTF">2021-12-13T14:28:00Z</dcterms:modified>
</cp:coreProperties>
</file>