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EFDEA" w14:textId="77777777" w:rsidR="006921D1" w:rsidRDefault="006921D1">
      <w:pPr>
        <w:pStyle w:val="a5"/>
        <w:rPr>
          <w:rFonts w:ascii="Arial" w:hAnsi="Arial"/>
        </w:rPr>
      </w:pPr>
    </w:p>
    <w:p w14:paraId="097FF172" w14:textId="77777777" w:rsidR="006921D1" w:rsidRDefault="006921D1">
      <w:pPr>
        <w:pStyle w:val="Textbody"/>
        <w:rPr>
          <w:rFonts w:ascii="Arial" w:hAnsi="Arial"/>
        </w:rPr>
      </w:pPr>
    </w:p>
    <w:p w14:paraId="0C5E6A6C" w14:textId="77777777" w:rsidR="006921D1" w:rsidRDefault="006921D1">
      <w:pPr>
        <w:pStyle w:val="Textbody"/>
        <w:rPr>
          <w:rFonts w:ascii="Arial" w:hAnsi="Arial"/>
        </w:rPr>
      </w:pPr>
    </w:p>
    <w:p w14:paraId="1D257A11" w14:textId="77777777" w:rsidR="006921D1" w:rsidRDefault="006921D1">
      <w:pPr>
        <w:pStyle w:val="Textbody"/>
        <w:rPr>
          <w:rFonts w:ascii="Arial" w:hAnsi="Arial"/>
        </w:rPr>
      </w:pPr>
    </w:p>
    <w:p w14:paraId="41C8A6EE" w14:textId="77777777" w:rsidR="006921D1" w:rsidRDefault="006921D1">
      <w:pPr>
        <w:pStyle w:val="Textbody"/>
        <w:rPr>
          <w:rFonts w:ascii="Arial" w:hAnsi="Arial"/>
        </w:rPr>
      </w:pPr>
    </w:p>
    <w:p w14:paraId="49B8E09C" w14:textId="77777777" w:rsidR="006921D1" w:rsidRDefault="006921D1">
      <w:pPr>
        <w:pStyle w:val="Textbody"/>
        <w:rPr>
          <w:rFonts w:ascii="Arial" w:hAnsi="Arial"/>
        </w:rPr>
      </w:pPr>
    </w:p>
    <w:p w14:paraId="548DACF1" w14:textId="77777777" w:rsidR="006921D1" w:rsidRDefault="006921D1">
      <w:pPr>
        <w:pStyle w:val="Textbody"/>
        <w:rPr>
          <w:rFonts w:ascii="Arial" w:hAnsi="Arial"/>
        </w:rPr>
      </w:pPr>
    </w:p>
    <w:p w14:paraId="5A308572" w14:textId="77777777" w:rsidR="006921D1" w:rsidRDefault="006921D1">
      <w:pPr>
        <w:pStyle w:val="Textbody"/>
        <w:rPr>
          <w:rFonts w:ascii="Arial" w:hAnsi="Arial"/>
        </w:rPr>
      </w:pPr>
    </w:p>
    <w:p w14:paraId="127C55D6" w14:textId="77777777" w:rsidR="006921D1" w:rsidRDefault="006921D1">
      <w:pPr>
        <w:pStyle w:val="Textbody"/>
        <w:rPr>
          <w:rFonts w:ascii="Arial" w:hAnsi="Arial"/>
        </w:rPr>
      </w:pPr>
    </w:p>
    <w:p w14:paraId="46F5AA0A" w14:textId="77777777" w:rsidR="006921D1" w:rsidRDefault="00A926D9">
      <w:pPr>
        <w:pStyle w:val="a5"/>
        <w:rPr>
          <w:rFonts w:ascii="Arial" w:hAnsi="Arial"/>
        </w:rPr>
      </w:pPr>
      <w:r>
        <w:rPr>
          <w:rFonts w:ascii="Arial" w:hAnsi="Arial"/>
        </w:rPr>
        <w:t>Типовые требования к инфраструктуре и формам отчетов ИАС</w:t>
      </w:r>
    </w:p>
    <w:p w14:paraId="59891D6B" w14:textId="77777777" w:rsidR="006921D1" w:rsidRDefault="006921D1">
      <w:pPr>
        <w:pStyle w:val="1"/>
        <w:numPr>
          <w:ilvl w:val="0"/>
          <w:numId w:val="0"/>
        </w:numPr>
      </w:pPr>
    </w:p>
    <w:p w14:paraId="7C3A7F43" w14:textId="77777777" w:rsidR="006921D1" w:rsidRDefault="006921D1">
      <w:pPr>
        <w:pStyle w:val="Textbody"/>
        <w:rPr>
          <w:sz w:val="28"/>
          <w:szCs w:val="28"/>
        </w:rPr>
      </w:pPr>
    </w:p>
    <w:p w14:paraId="6B313508" w14:textId="77777777" w:rsidR="006921D1" w:rsidRDefault="006921D1">
      <w:pPr>
        <w:pStyle w:val="Textbody"/>
        <w:rPr>
          <w:sz w:val="28"/>
          <w:szCs w:val="28"/>
        </w:rPr>
      </w:pPr>
    </w:p>
    <w:p w14:paraId="59CC724F" w14:textId="77777777" w:rsidR="006921D1" w:rsidRDefault="006921D1">
      <w:pPr>
        <w:pStyle w:val="Textbody"/>
        <w:rPr>
          <w:sz w:val="28"/>
          <w:szCs w:val="28"/>
        </w:rPr>
      </w:pPr>
    </w:p>
    <w:p w14:paraId="134A2B07" w14:textId="77777777" w:rsidR="006921D1" w:rsidRDefault="006921D1">
      <w:pPr>
        <w:pStyle w:val="Textbody"/>
        <w:rPr>
          <w:sz w:val="28"/>
          <w:szCs w:val="28"/>
        </w:rPr>
      </w:pPr>
    </w:p>
    <w:p w14:paraId="1F61555B" w14:textId="77777777" w:rsidR="006921D1" w:rsidRDefault="006921D1">
      <w:pPr>
        <w:pStyle w:val="Textbody"/>
        <w:rPr>
          <w:sz w:val="28"/>
          <w:szCs w:val="28"/>
        </w:rPr>
      </w:pPr>
    </w:p>
    <w:p w14:paraId="7414452B" w14:textId="77777777" w:rsidR="006921D1" w:rsidRDefault="006921D1">
      <w:pPr>
        <w:pStyle w:val="Textbody"/>
        <w:pageBreakBefore/>
        <w:rPr>
          <w:sz w:val="28"/>
          <w:szCs w:val="28"/>
        </w:rPr>
      </w:pPr>
    </w:p>
    <w:p w14:paraId="48AE7CE7" w14:textId="77777777" w:rsidR="006921D1" w:rsidRDefault="00A926D9">
      <w:pPr>
        <w:pStyle w:val="ContentsHeading"/>
        <w:tabs>
          <w:tab w:val="right" w:leader="dot" w:pos="9689"/>
        </w:tabs>
      </w:pPr>
      <w:r>
        <w:rPr>
          <w:rFonts w:ascii="Liberation Serif" w:eastAsia="Tahoma" w:hAnsi="Liberation Serif" w:cs="Droid Sans Devanagari"/>
          <w:b w:val="0"/>
          <w:bCs w:val="0"/>
          <w:sz w:val="24"/>
          <w:szCs w:val="24"/>
        </w:rPr>
        <w:fldChar w:fldCharType="begin"/>
      </w:r>
      <w:r>
        <w:instrText xml:space="preserve"> TOC \o "1-9" \u \l 1-9 \h </w:instrText>
      </w:r>
      <w:r>
        <w:rPr>
          <w:rFonts w:ascii="Liberation Serif" w:eastAsia="Tahoma" w:hAnsi="Liberation Serif" w:cs="Droid Sans Devanagari"/>
          <w:b w:val="0"/>
          <w:bCs w:val="0"/>
          <w:sz w:val="24"/>
          <w:szCs w:val="24"/>
        </w:rPr>
        <w:fldChar w:fldCharType="separate"/>
      </w:r>
      <w:r>
        <w:t>Оглавление</w:t>
      </w:r>
    </w:p>
    <w:p w14:paraId="68FA948A" w14:textId="77777777" w:rsidR="006921D1" w:rsidRDefault="00A926D9">
      <w:pPr>
        <w:pStyle w:val="Contents1"/>
      </w:pPr>
      <w:hyperlink r:id="rId7" w:history="1">
        <w:r>
          <w:t>1 Введение</w:t>
        </w:r>
        <w:r>
          <w:tab/>
          <w:t>3</w:t>
        </w:r>
      </w:hyperlink>
    </w:p>
    <w:p w14:paraId="70215E2D" w14:textId="77777777" w:rsidR="006921D1" w:rsidRDefault="00A926D9">
      <w:pPr>
        <w:pStyle w:val="Contents1"/>
      </w:pPr>
      <w:hyperlink r:id="rId8" w:history="1">
        <w:r>
          <w:t>2 Требования к странице с общей и сводной информацией</w:t>
        </w:r>
        <w:r>
          <w:tab/>
          <w:t>4</w:t>
        </w:r>
      </w:hyperlink>
    </w:p>
    <w:p w14:paraId="4B26E1B4" w14:textId="77777777" w:rsidR="006921D1" w:rsidRDefault="00A926D9">
      <w:pPr>
        <w:pStyle w:val="Contents1"/>
      </w:pPr>
      <w:hyperlink r:id="rId9" w:history="1">
        <w:r>
          <w:t>3 Требования к страницам с детализацией показателей</w:t>
        </w:r>
        <w:r>
          <w:tab/>
          <w:t>6</w:t>
        </w:r>
      </w:hyperlink>
    </w:p>
    <w:p w14:paraId="2DAD8BE3" w14:textId="77777777" w:rsidR="006921D1" w:rsidRDefault="00A926D9">
      <w:pPr>
        <w:pStyle w:val="Contents1"/>
      </w:pPr>
      <w:hyperlink r:id="rId10" w:history="1">
        <w:r>
          <w:t>4 Требования к странице с ошибочными данными, требующими исправления в ИС</w:t>
        </w:r>
        <w:r>
          <w:tab/>
          <w:t>10</w:t>
        </w:r>
      </w:hyperlink>
    </w:p>
    <w:p w14:paraId="75DC409A" w14:textId="77777777" w:rsidR="006921D1" w:rsidRDefault="00A926D9">
      <w:pPr>
        <w:pStyle w:val="Contents1"/>
      </w:pPr>
      <w:hyperlink r:id="rId11" w:history="1">
        <w:r>
          <w:t>5 Составление перечня необходимых данных</w:t>
        </w:r>
        <w:r>
          <w:tab/>
          <w:t>11</w:t>
        </w:r>
      </w:hyperlink>
    </w:p>
    <w:p w14:paraId="1DA75C8B" w14:textId="77777777" w:rsidR="006921D1" w:rsidRDefault="00A926D9">
      <w:pPr>
        <w:pStyle w:val="Textbody"/>
        <w:rPr>
          <w:rFonts w:ascii="Arial" w:hAnsi="Arial"/>
          <w:sz w:val="28"/>
          <w:szCs w:val="28"/>
        </w:rPr>
      </w:pPr>
      <w:r>
        <w:fldChar w:fldCharType="end"/>
      </w:r>
    </w:p>
    <w:p w14:paraId="3895F911" w14:textId="77777777" w:rsidR="006921D1" w:rsidRDefault="00A926D9">
      <w:pPr>
        <w:pStyle w:val="1"/>
      </w:pPr>
      <w:bookmarkStart w:id="0" w:name="__RefHeading___Toc2462_3220277041"/>
      <w:r>
        <w:t>Введение</w:t>
      </w:r>
      <w:bookmarkEnd w:id="0"/>
    </w:p>
    <w:p w14:paraId="6C80E055" w14:textId="77777777" w:rsidR="006921D1" w:rsidRDefault="00A926D9">
      <w:pPr>
        <w:pStyle w:val="Textbody"/>
        <w:jc w:val="both"/>
        <w:rPr>
          <w:rFonts w:ascii="Arial" w:hAnsi="Arial"/>
        </w:rPr>
      </w:pP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sz w:val="26"/>
          <w:szCs w:val="26"/>
        </w:rPr>
        <w:t>Основная цель любого аналитического приложения — осуществлени</w:t>
      </w:r>
      <w:r>
        <w:rPr>
          <w:rFonts w:ascii="Arial" w:hAnsi="Arial"/>
          <w:sz w:val="26"/>
          <w:szCs w:val="26"/>
        </w:rPr>
        <w:t xml:space="preserve">е мониторинга показателей и предоставление возможности на их основе делать выводы и принимать управленческие решения. </w:t>
      </w:r>
      <w:r>
        <w:rPr>
          <w:rFonts w:ascii="Arial" w:hAnsi="Arial"/>
          <w:color w:val="222222"/>
          <w:sz w:val="26"/>
          <w:szCs w:val="26"/>
        </w:rPr>
        <w:t>Правильно выбранный формат и тип графиков упрощает восприятие данных плановых и достигнутых значений показателей.</w:t>
      </w:r>
    </w:p>
    <w:p w14:paraId="272B10F2" w14:textId="77777777" w:rsidR="006921D1" w:rsidRDefault="00A926D9">
      <w:pPr>
        <w:pStyle w:val="Textbody"/>
        <w:jc w:val="both"/>
        <w:rPr>
          <w:rFonts w:ascii="Arial" w:hAnsi="Arial"/>
        </w:rPr>
      </w:pPr>
      <w:r>
        <w:rPr>
          <w:rFonts w:ascii="Arial" w:hAnsi="Arial"/>
          <w:color w:val="222222"/>
          <w:sz w:val="26"/>
          <w:szCs w:val="26"/>
        </w:rPr>
        <w:tab/>
        <w:t xml:space="preserve">Для однотипных данных </w:t>
      </w:r>
      <w:r>
        <w:rPr>
          <w:rFonts w:ascii="Arial" w:hAnsi="Arial"/>
          <w:color w:val="222222"/>
          <w:sz w:val="26"/>
          <w:szCs w:val="26"/>
        </w:rPr>
        <w:t>стоит использовать один вид диаграммы. В графиках и диаграммах, показывающих одинаковые показатели, должны использоваться одни и те же цвета.</w:t>
      </w:r>
    </w:p>
    <w:p w14:paraId="3A35D554" w14:textId="77777777" w:rsidR="006921D1" w:rsidRDefault="00A926D9">
      <w:pPr>
        <w:pStyle w:val="Textbody"/>
        <w:rPr>
          <w:rFonts w:ascii="Arial" w:hAnsi="Arial"/>
          <w:color w:val="000000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 xml:space="preserve">Главная информация должна располагаться в центре экрана, на уровне глаз либо сверху страницы («в шапке»), </w:t>
      </w:r>
      <w:r>
        <w:rPr>
          <w:rFonts w:ascii="Arial" w:hAnsi="Arial"/>
          <w:color w:val="222222"/>
          <w:sz w:val="26"/>
          <w:szCs w:val="26"/>
        </w:rPr>
        <w:t>например, как на рисунке 1.</w:t>
      </w:r>
    </w:p>
    <w:p w14:paraId="3E45C0F2" w14:textId="77777777" w:rsidR="006921D1" w:rsidRDefault="00A926D9">
      <w:pPr>
        <w:pStyle w:val="Textbody"/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noProof/>
          <w:sz w:val="32"/>
          <w:szCs w:val="32"/>
        </w:rPr>
        <w:drawing>
          <wp:inline distT="0" distB="0" distL="0" distR="0" wp14:anchorId="323A0C1C" wp14:editId="77EF4ED5">
            <wp:extent cx="6084719" cy="3498840"/>
            <wp:effectExtent l="19050" t="19050" r="11281" b="25410"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4719" cy="3498840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507DE0E" w14:textId="77777777" w:rsidR="006921D1" w:rsidRDefault="00A926D9">
      <w:pPr>
        <w:pStyle w:val="Textbody"/>
        <w:jc w:val="center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Рис.1 Образец расположения основных показателей</w:t>
      </w:r>
    </w:p>
    <w:p w14:paraId="69DE8644" w14:textId="77777777" w:rsidR="006921D1" w:rsidRDefault="006921D1">
      <w:pPr>
        <w:pStyle w:val="Textbody"/>
        <w:rPr>
          <w:rFonts w:ascii="Arial" w:hAnsi="Arial"/>
          <w:sz w:val="26"/>
          <w:szCs w:val="26"/>
        </w:rPr>
      </w:pPr>
    </w:p>
    <w:p w14:paraId="18D1CDF9" w14:textId="77777777" w:rsidR="006921D1" w:rsidRDefault="00A926D9">
      <w:pPr>
        <w:pStyle w:val="Textbody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>Аналитический отчёт должен содержать:</w:t>
      </w:r>
    </w:p>
    <w:p w14:paraId="43D7992E" w14:textId="77777777" w:rsidR="006921D1" w:rsidRDefault="00A926D9">
      <w:pPr>
        <w:pStyle w:val="Textbody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  <w:sz w:val="26"/>
          <w:szCs w:val="26"/>
        </w:rPr>
        <w:lastRenderedPageBreak/>
        <w:t>Страницу с общей и сводной информацией о реализуемом проекте;</w:t>
      </w:r>
    </w:p>
    <w:p w14:paraId="411C5DBE" w14:textId="77777777" w:rsidR="006921D1" w:rsidRDefault="00A926D9">
      <w:pPr>
        <w:pStyle w:val="Textbody"/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  <w:sz w:val="26"/>
          <w:szCs w:val="26"/>
        </w:rPr>
        <w:t>Страницы с детализацией общих показателей, с возможностью углубления и предс</w:t>
      </w:r>
      <w:r>
        <w:rPr>
          <w:rFonts w:ascii="Arial" w:hAnsi="Arial"/>
          <w:sz w:val="26"/>
          <w:szCs w:val="26"/>
        </w:rPr>
        <w:t>тавления данных в дополнительных разрезах;</w:t>
      </w:r>
    </w:p>
    <w:p w14:paraId="7845084E" w14:textId="77777777" w:rsidR="006921D1" w:rsidRDefault="00A926D9">
      <w:pPr>
        <w:pStyle w:val="Textbody"/>
        <w:numPr>
          <w:ilvl w:val="0"/>
          <w:numId w:val="2"/>
        </w:numPr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Страницу с ошибочными данными, требующими исправления в ИС.</w:t>
      </w:r>
    </w:p>
    <w:p w14:paraId="0B5C80B7" w14:textId="77777777" w:rsidR="006921D1" w:rsidRDefault="00A926D9">
      <w:pPr>
        <w:pStyle w:val="1"/>
      </w:pPr>
      <w:bookmarkStart w:id="1" w:name="__RefHeading___Toc2464_3220277041"/>
      <w:r>
        <w:t>Требования к странице с общей и сводной информацией</w:t>
      </w:r>
      <w:bookmarkEnd w:id="1"/>
    </w:p>
    <w:p w14:paraId="76C2A101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 xml:space="preserve">На странице с общей информацией размещаются ключевые и общие показатели, дающие </w:t>
      </w:r>
      <w:proofErr w:type="spellStart"/>
      <w:r>
        <w:rPr>
          <w:rFonts w:ascii="Arial" w:hAnsi="Arial"/>
          <w:sz w:val="26"/>
          <w:szCs w:val="26"/>
        </w:rPr>
        <w:t>верхнеуровневое</w:t>
      </w:r>
      <w:proofErr w:type="spellEnd"/>
      <w:r>
        <w:rPr>
          <w:rFonts w:ascii="Arial" w:hAnsi="Arial"/>
          <w:sz w:val="26"/>
          <w:szCs w:val="26"/>
        </w:rPr>
        <w:t xml:space="preserve"> пред</w:t>
      </w:r>
      <w:r>
        <w:rPr>
          <w:rFonts w:ascii="Arial" w:hAnsi="Arial"/>
          <w:sz w:val="26"/>
          <w:szCs w:val="26"/>
        </w:rPr>
        <w:t>ставление о проекте и его развитии. Эта страница, как правило, необходима для руководителей и кураторов проектов для обеспечения возможности иметь общее представление о проекте. Для реализуемого проекта такими показателями могут быть: посещаемость информац</w:t>
      </w:r>
      <w:r>
        <w:rPr>
          <w:rFonts w:ascii="Arial" w:hAnsi="Arial"/>
          <w:sz w:val="26"/>
          <w:szCs w:val="26"/>
        </w:rPr>
        <w:t>ионной системы, количество созданных или обработанных объектов в системе, география распространения проекта и др.</w:t>
      </w:r>
    </w:p>
    <w:p w14:paraId="23A789DE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Пример основной страницы реализуемого проекта представлен на рисунке 2.</w:t>
      </w:r>
    </w:p>
    <w:p w14:paraId="6D60CFB4" w14:textId="77777777" w:rsidR="006921D1" w:rsidRDefault="00A926D9">
      <w:pPr>
        <w:pStyle w:val="Textbody"/>
        <w:jc w:val="center"/>
        <w:rPr>
          <w:rFonts w:ascii="Arial" w:hAnsi="Arial"/>
          <w:sz w:val="26"/>
          <w:szCs w:val="26"/>
        </w:rPr>
      </w:pPr>
      <w:r>
        <w:rPr>
          <w:rFonts w:ascii="Arial" w:hAnsi="Arial"/>
          <w:noProof/>
          <w:sz w:val="26"/>
          <w:szCs w:val="26"/>
        </w:rPr>
        <w:drawing>
          <wp:inline distT="0" distB="0" distL="0" distR="0" wp14:anchorId="32B03837" wp14:editId="2D69731E">
            <wp:extent cx="6120000" cy="3900960"/>
            <wp:effectExtent l="19050" t="19050" r="14100" b="23340"/>
            <wp:docPr id="2" name="Image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900960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60D263A" w14:textId="77777777" w:rsidR="006921D1" w:rsidRDefault="00A926D9">
      <w:pPr>
        <w:pStyle w:val="Textbody"/>
        <w:jc w:val="center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Рис.2 Образец общей страницы реализуемого проекта</w:t>
      </w:r>
    </w:p>
    <w:p w14:paraId="31804009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 xml:space="preserve">Если проект уже </w:t>
      </w:r>
      <w:r>
        <w:rPr>
          <w:rFonts w:ascii="Arial" w:hAnsi="Arial"/>
          <w:sz w:val="26"/>
          <w:szCs w:val="26"/>
        </w:rPr>
        <w:t>завершен, то на странице общей информации целесообразно размещать количественное представление основных бизнес-показателей, динамику их изменений, рейтинги муниципальных районов и др.</w:t>
      </w:r>
    </w:p>
    <w:p w14:paraId="20255F41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Пример основной страницы реализованного проекта представлен на рис</w:t>
      </w:r>
      <w:r>
        <w:rPr>
          <w:rFonts w:ascii="Arial" w:hAnsi="Arial"/>
          <w:sz w:val="26"/>
          <w:szCs w:val="26"/>
        </w:rPr>
        <w:t>унке 3.</w:t>
      </w:r>
    </w:p>
    <w:p w14:paraId="54C40D1D" w14:textId="77777777" w:rsidR="006921D1" w:rsidRDefault="00A926D9">
      <w:pPr>
        <w:pStyle w:val="Textbody"/>
        <w:rPr>
          <w:rFonts w:ascii="Arial" w:hAnsi="Arial"/>
          <w:sz w:val="26"/>
          <w:szCs w:val="26"/>
        </w:rPr>
      </w:pPr>
      <w:r>
        <w:rPr>
          <w:rFonts w:ascii="Arial" w:hAnsi="Arial"/>
          <w:noProof/>
          <w:sz w:val="26"/>
          <w:szCs w:val="26"/>
        </w:rPr>
        <w:lastRenderedPageBreak/>
        <w:drawing>
          <wp:inline distT="0" distB="0" distL="0" distR="0" wp14:anchorId="41721745" wp14:editId="50F395F2">
            <wp:extent cx="6120000" cy="3940200"/>
            <wp:effectExtent l="19050" t="19050" r="14100" b="22200"/>
            <wp:docPr id="3" name="Imag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940200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037FCD6" w14:textId="77777777" w:rsidR="006921D1" w:rsidRDefault="00A926D9">
      <w:pPr>
        <w:pStyle w:val="Textbody"/>
        <w:jc w:val="center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Рис. 3 Образец общей страницы реализованного проекта</w:t>
      </w:r>
    </w:p>
    <w:p w14:paraId="7EEB5569" w14:textId="77777777" w:rsidR="006921D1" w:rsidRDefault="00A926D9">
      <w:pPr>
        <w:pStyle w:val="Standard"/>
        <w:jc w:val="both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>Для мониторинга обновляющихся ключевых показателей целесообразно использовать индикаторы стрелок для сравнения с предыдущим периодом:</w:t>
      </w:r>
    </w:p>
    <w:p w14:paraId="25389BC7" w14:textId="77777777" w:rsidR="006921D1" w:rsidRDefault="006921D1">
      <w:pPr>
        <w:pStyle w:val="Standard"/>
        <w:rPr>
          <w:rFonts w:ascii="Arial" w:hAnsi="Arial"/>
          <w:color w:val="222222"/>
          <w:sz w:val="26"/>
          <w:szCs w:val="26"/>
        </w:rPr>
      </w:pPr>
    </w:p>
    <w:p w14:paraId="07BCE21C" w14:textId="77777777" w:rsidR="006921D1" w:rsidRDefault="00A926D9">
      <w:pPr>
        <w:pStyle w:val="Textbody"/>
        <w:rPr>
          <w:rFonts w:ascii="Arial" w:hAnsi="Arial"/>
          <w:color w:val="222222"/>
        </w:rPr>
      </w:pPr>
      <w:r>
        <w:rPr>
          <w:rFonts w:ascii="Arial" w:hAnsi="Arial"/>
          <w:noProof/>
          <w:color w:val="222222"/>
        </w:rPr>
        <w:drawing>
          <wp:inline distT="0" distB="0" distL="0" distR="0" wp14:anchorId="2BCC43A0" wp14:editId="564B1B61">
            <wp:extent cx="6120000" cy="1397519"/>
            <wp:effectExtent l="19050" t="19050" r="14100" b="12181"/>
            <wp:docPr id="4" name="Image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1397519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43B0437" w14:textId="77777777" w:rsidR="006921D1" w:rsidRDefault="00A926D9">
      <w:pPr>
        <w:pStyle w:val="Textbody"/>
        <w:jc w:val="center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Рис.4 Образец расположения показателей</w:t>
      </w:r>
    </w:p>
    <w:p w14:paraId="171DAD17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 xml:space="preserve">Не </w:t>
      </w:r>
      <w:r>
        <w:rPr>
          <w:rFonts w:ascii="Arial" w:hAnsi="Arial"/>
          <w:sz w:val="26"/>
          <w:szCs w:val="26"/>
        </w:rPr>
        <w:t>рекомендуется на основной странице размещать более 4 различных показателей, т.к. они значительно отяжелят страницу (она станет медленнее открываться), каждый показатель или график будет перетягивать внимание на себя.</w:t>
      </w:r>
    </w:p>
    <w:p w14:paraId="68860F9D" w14:textId="77777777" w:rsidR="006921D1" w:rsidRDefault="006921D1">
      <w:pPr>
        <w:pStyle w:val="Textbody"/>
        <w:rPr>
          <w:rFonts w:ascii="Arial" w:hAnsi="Arial"/>
          <w:b/>
          <w:bCs/>
          <w:sz w:val="44"/>
          <w:szCs w:val="44"/>
        </w:rPr>
      </w:pPr>
    </w:p>
    <w:p w14:paraId="7A11E614" w14:textId="77777777" w:rsidR="006921D1" w:rsidRDefault="00A926D9">
      <w:pPr>
        <w:pStyle w:val="1"/>
      </w:pPr>
      <w:bookmarkStart w:id="2" w:name="__RefHeading___Toc2466_3220277041"/>
      <w:r>
        <w:t xml:space="preserve">Требования к страницам с детализацией </w:t>
      </w:r>
      <w:r>
        <w:t>показателей</w:t>
      </w:r>
      <w:bookmarkEnd w:id="2"/>
    </w:p>
    <w:p w14:paraId="1BB48AA0" w14:textId="77777777" w:rsidR="006921D1" w:rsidRDefault="00A926D9">
      <w:pPr>
        <w:pStyle w:val="Textbody"/>
        <w:spacing w:after="57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 xml:space="preserve">На каждой странице с детализацией показателя стоит размещать значение самого сводного показателя и детализацию его расчёта с возможностью посмотреть статистику до сотрудника/объекта в системе. </w:t>
      </w:r>
      <w:r>
        <w:rPr>
          <w:rFonts w:ascii="Arial" w:hAnsi="Arial"/>
          <w:sz w:val="26"/>
          <w:szCs w:val="26"/>
        </w:rPr>
        <w:lastRenderedPageBreak/>
        <w:t>Основными пользователями таких страниц являются пр</w:t>
      </w:r>
      <w:r>
        <w:rPr>
          <w:rFonts w:ascii="Arial" w:hAnsi="Arial"/>
          <w:sz w:val="26"/>
          <w:szCs w:val="26"/>
        </w:rPr>
        <w:t>офильные специалисты, отвечающие за достижение конкретного показателя.</w:t>
      </w:r>
    </w:p>
    <w:p w14:paraId="7836CB40" w14:textId="77777777" w:rsidR="006921D1" w:rsidRDefault="00A926D9">
      <w:pPr>
        <w:pStyle w:val="Textbody"/>
        <w:spacing w:after="57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>В зависимости от вида показателя необходимо правильно выбирать его визуальное представление. Например, е</w:t>
      </w:r>
      <w:r>
        <w:rPr>
          <w:rFonts w:ascii="Arial" w:hAnsi="Arial"/>
          <w:sz w:val="26"/>
          <w:szCs w:val="26"/>
        </w:rPr>
        <w:t>сли больше 20 значений представить в круговой диаграмме, то график становится не</w:t>
      </w:r>
      <w:r>
        <w:rPr>
          <w:rFonts w:ascii="Arial" w:hAnsi="Arial"/>
          <w:sz w:val="26"/>
          <w:szCs w:val="26"/>
        </w:rPr>
        <w:t>читабельным. Лучше в таком случае выбрать диаграмму другого типа либо выделить мелкие значения (те, что меньше 5%) в группу «Другие», как на рисунке 5.</w:t>
      </w:r>
    </w:p>
    <w:p w14:paraId="6920601E" w14:textId="77777777" w:rsidR="006921D1" w:rsidRDefault="00A926D9">
      <w:pPr>
        <w:pStyle w:val="Textbody"/>
        <w:rPr>
          <w:rFonts w:ascii="Arial" w:hAnsi="Arial"/>
          <w:color w:val="222222"/>
        </w:rPr>
      </w:pPr>
      <w:r>
        <w:rPr>
          <w:rFonts w:ascii="Arial" w:hAnsi="Arial"/>
          <w:noProof/>
          <w:color w:val="222222"/>
        </w:rPr>
        <w:drawing>
          <wp:inline distT="0" distB="0" distL="0" distR="0" wp14:anchorId="1A66324E" wp14:editId="5DA49A8C">
            <wp:extent cx="5841360" cy="2309400"/>
            <wp:effectExtent l="19050" t="19050" r="26040" b="14700"/>
            <wp:docPr id="5" name="Image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/>
                      <a:alphaModFix/>
                    </a:blip>
                    <a:srcRect t="2717" b="6705"/>
                    <a:stretch>
                      <a:fillRect/>
                    </a:stretch>
                  </pic:blipFill>
                  <pic:spPr>
                    <a:xfrm>
                      <a:off x="0" y="0"/>
                      <a:ext cx="5841360" cy="2309400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A144122" w14:textId="77777777" w:rsidR="006921D1" w:rsidRDefault="00A926D9">
      <w:pPr>
        <w:pStyle w:val="Textbody"/>
        <w:jc w:val="center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Рис.5 Образец расположения показателей</w:t>
      </w:r>
    </w:p>
    <w:p w14:paraId="16136DDA" w14:textId="77777777" w:rsidR="006921D1" w:rsidRDefault="00A926D9">
      <w:pPr>
        <w:pStyle w:val="Textbody"/>
        <w:spacing w:after="57" w:line="240" w:lineRule="auto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>У всех диаграмм должны быть указаны название и легенда.</w:t>
      </w:r>
    </w:p>
    <w:p w14:paraId="0269F607" w14:textId="77777777" w:rsidR="006921D1" w:rsidRDefault="00A926D9">
      <w:pPr>
        <w:pStyle w:val="Textbody"/>
        <w:spacing w:after="57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 xml:space="preserve">Для </w:t>
      </w:r>
      <w:r>
        <w:rPr>
          <w:rFonts w:ascii="Arial" w:hAnsi="Arial"/>
          <w:color w:val="222222"/>
          <w:sz w:val="26"/>
          <w:szCs w:val="26"/>
        </w:rPr>
        <w:t>отображения данных в динамике лучше выбирать гистограмму или линейный график (рис. 6 и 7).</w:t>
      </w:r>
    </w:p>
    <w:p w14:paraId="36101601" w14:textId="77777777" w:rsidR="006921D1" w:rsidRDefault="00A926D9">
      <w:pPr>
        <w:pStyle w:val="Textbody"/>
        <w:rPr>
          <w:rFonts w:ascii="Arial" w:hAnsi="Arial"/>
          <w:color w:val="222222"/>
        </w:rPr>
      </w:pPr>
      <w:r>
        <w:rPr>
          <w:rFonts w:ascii="Arial" w:hAnsi="Arial"/>
          <w:noProof/>
          <w:color w:val="222222"/>
        </w:rPr>
        <w:drawing>
          <wp:inline distT="0" distB="0" distL="0" distR="0" wp14:anchorId="0EC9E041" wp14:editId="71ACC699">
            <wp:extent cx="5803920" cy="2482920"/>
            <wp:effectExtent l="19050" t="19050" r="25380" b="12630"/>
            <wp:docPr id="6" name="Image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3920" cy="2482920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228E555" w14:textId="77777777" w:rsidR="006921D1" w:rsidRDefault="00A926D9">
      <w:pPr>
        <w:pStyle w:val="Textbody"/>
        <w:jc w:val="center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Рис.6 Образец расположения показателей</w:t>
      </w:r>
    </w:p>
    <w:p w14:paraId="15F2A481" w14:textId="77777777" w:rsidR="006921D1" w:rsidRDefault="00A926D9">
      <w:pPr>
        <w:pStyle w:val="Textbody"/>
        <w:rPr>
          <w:rFonts w:ascii="Arial" w:hAnsi="Arial"/>
          <w:color w:val="222222"/>
        </w:rPr>
      </w:pPr>
      <w:r>
        <w:rPr>
          <w:rFonts w:ascii="Arial" w:hAnsi="Arial"/>
          <w:noProof/>
          <w:color w:val="222222"/>
        </w:rPr>
        <w:lastRenderedPageBreak/>
        <w:drawing>
          <wp:inline distT="0" distB="0" distL="0" distR="0" wp14:anchorId="0C4BC323" wp14:editId="5189CA64">
            <wp:extent cx="6120000" cy="2505240"/>
            <wp:effectExtent l="19050" t="19050" r="14100" b="28410"/>
            <wp:docPr id="7" name="Image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2505240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89DAC4D" w14:textId="77777777" w:rsidR="006921D1" w:rsidRDefault="00A926D9">
      <w:pPr>
        <w:pStyle w:val="Textbody"/>
        <w:jc w:val="center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Рис.7 Образец расположения показателей</w:t>
      </w:r>
    </w:p>
    <w:p w14:paraId="73E7CBBA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pple-system, BlinkMacSystemFon" w:hAnsi="apple-system, BlinkMacSystemFon"/>
          <w:color w:val="222222"/>
          <w:szCs w:val="26"/>
        </w:rPr>
        <w:tab/>
      </w:r>
      <w:r>
        <w:rPr>
          <w:rFonts w:ascii="Arial" w:hAnsi="Arial"/>
          <w:color w:val="222222"/>
          <w:sz w:val="26"/>
          <w:szCs w:val="26"/>
        </w:rPr>
        <w:t>В случае, если порядок отображения данных в таблице или диаграмме важен — необходи</w:t>
      </w:r>
      <w:r>
        <w:rPr>
          <w:rFonts w:ascii="Arial" w:hAnsi="Arial"/>
          <w:color w:val="222222"/>
          <w:sz w:val="26"/>
          <w:szCs w:val="26"/>
        </w:rPr>
        <w:t>мо это явно указать в методике. Если цель таблицы показать ТОП лучших/худших, то сортировка по возрастанию/убыванию. Если справочная таблица, то сортировка по алфавиту.</w:t>
      </w:r>
    </w:p>
    <w:p w14:paraId="1E7FA2E5" w14:textId="77777777" w:rsidR="006921D1" w:rsidRDefault="00A926D9">
      <w:pPr>
        <w:pStyle w:val="Textbody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>Если используется деление по муниципальным районам либо городским округам — стоит расс</w:t>
      </w:r>
      <w:r>
        <w:rPr>
          <w:rFonts w:ascii="Arial" w:hAnsi="Arial"/>
          <w:color w:val="222222"/>
          <w:sz w:val="26"/>
          <w:szCs w:val="26"/>
        </w:rPr>
        <w:t>мотреть использование карты для отображения рейтинга или состояния каждого района и упрощения фильтрации (см. рис 8).</w:t>
      </w:r>
    </w:p>
    <w:p w14:paraId="2198FCA4" w14:textId="77777777" w:rsidR="006921D1" w:rsidRDefault="00A926D9">
      <w:pPr>
        <w:pStyle w:val="Textbody"/>
        <w:jc w:val="center"/>
        <w:rPr>
          <w:rFonts w:ascii="Arial" w:hAnsi="Arial"/>
          <w:color w:val="222222"/>
        </w:rPr>
      </w:pPr>
      <w:r>
        <w:rPr>
          <w:rFonts w:ascii="Arial" w:hAnsi="Arial"/>
          <w:noProof/>
          <w:color w:val="222222"/>
        </w:rPr>
        <w:drawing>
          <wp:inline distT="0" distB="0" distL="0" distR="0" wp14:anchorId="2E262C68" wp14:editId="09824F9A">
            <wp:extent cx="4180680" cy="3414240"/>
            <wp:effectExtent l="19050" t="19050" r="10320" b="14760"/>
            <wp:docPr id="8" name="Image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lum/>
                      <a:alphaModFix/>
                    </a:blip>
                    <a:srcRect b="5893"/>
                    <a:stretch>
                      <a:fillRect/>
                    </a:stretch>
                  </pic:blipFill>
                  <pic:spPr>
                    <a:xfrm>
                      <a:off x="0" y="0"/>
                      <a:ext cx="4180680" cy="3414240"/>
                    </a:xfrm>
                    <a:prstGeom prst="rect">
                      <a:avLst/>
                    </a:prstGeom>
                    <a:ln w="762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0520E411" w14:textId="77777777" w:rsidR="006921D1" w:rsidRDefault="00A926D9">
      <w:pPr>
        <w:pStyle w:val="Textbody"/>
        <w:jc w:val="center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Рис.8 Образец карты</w:t>
      </w:r>
    </w:p>
    <w:p w14:paraId="59DA1466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>Необходимо соблюдать единство цветового стиля:</w:t>
      </w:r>
    </w:p>
    <w:p w14:paraId="1E4D7E0D" w14:textId="77777777" w:rsidR="006921D1" w:rsidRDefault="00A926D9">
      <w:pPr>
        <w:pStyle w:val="Textbody"/>
        <w:numPr>
          <w:ilvl w:val="0"/>
          <w:numId w:val="3"/>
        </w:numPr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положительные и отрицательные значения - зелёный и красный;</w:t>
      </w:r>
    </w:p>
    <w:p w14:paraId="1DE968E7" w14:textId="77777777" w:rsidR="006921D1" w:rsidRDefault="00A926D9">
      <w:pPr>
        <w:pStyle w:val="Textbody"/>
        <w:numPr>
          <w:ilvl w:val="0"/>
          <w:numId w:val="3"/>
        </w:numPr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lastRenderedPageBreak/>
        <w:t>да/нет, согласен/не согласен - зелёный и красный;</w:t>
      </w:r>
    </w:p>
    <w:p w14:paraId="1E6A37E4" w14:textId="77777777" w:rsidR="006921D1" w:rsidRDefault="00A926D9">
      <w:pPr>
        <w:pStyle w:val="Textbody"/>
        <w:numPr>
          <w:ilvl w:val="0"/>
          <w:numId w:val="3"/>
        </w:numPr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мужчины и женщины - голубой и розовый;</w:t>
      </w:r>
    </w:p>
    <w:p w14:paraId="6BEEF4BA" w14:textId="77777777" w:rsidR="006921D1" w:rsidRDefault="00A926D9">
      <w:pPr>
        <w:pStyle w:val="Textbody"/>
        <w:numPr>
          <w:ilvl w:val="0"/>
          <w:numId w:val="3"/>
        </w:numPr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прочее/другое/остальное/нет ответа/затрудняюсь ответить - серый цвет;</w:t>
      </w:r>
    </w:p>
    <w:p w14:paraId="492F67AD" w14:textId="77777777" w:rsidR="006921D1" w:rsidRDefault="00A926D9">
      <w:pPr>
        <w:pStyle w:val="Textbody"/>
        <w:numPr>
          <w:ilvl w:val="0"/>
          <w:numId w:val="3"/>
        </w:numPr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прошедший период более бледный, а текущий более яркий.</w:t>
      </w:r>
    </w:p>
    <w:p w14:paraId="3AA92519" w14:textId="77777777" w:rsidR="006921D1" w:rsidRDefault="00A926D9">
      <w:pPr>
        <w:pStyle w:val="Textbody"/>
        <w:jc w:val="both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 xml:space="preserve">На одном </w:t>
      </w:r>
      <w:proofErr w:type="spellStart"/>
      <w:r>
        <w:rPr>
          <w:rFonts w:ascii="Arial" w:hAnsi="Arial"/>
          <w:color w:val="222222"/>
          <w:sz w:val="26"/>
          <w:szCs w:val="26"/>
        </w:rPr>
        <w:t>дашборде</w:t>
      </w:r>
      <w:proofErr w:type="spellEnd"/>
      <w:r>
        <w:rPr>
          <w:rFonts w:ascii="Arial" w:hAnsi="Arial"/>
          <w:color w:val="222222"/>
          <w:sz w:val="26"/>
          <w:szCs w:val="26"/>
        </w:rPr>
        <w:t xml:space="preserve"> должно </w:t>
      </w:r>
      <w:r>
        <w:rPr>
          <w:rFonts w:ascii="Arial" w:hAnsi="Arial"/>
          <w:color w:val="222222"/>
          <w:sz w:val="26"/>
          <w:szCs w:val="26"/>
        </w:rPr>
        <w:t>использоваться максимум 3 разных цвета, если больше, то такая страница будет смотреться очень пестро. Пользоваться ей будет не комфортно.</w:t>
      </w:r>
    </w:p>
    <w:p w14:paraId="06011457" w14:textId="77777777" w:rsidR="006921D1" w:rsidRDefault="00A926D9">
      <w:pPr>
        <w:pStyle w:val="Textbody"/>
        <w:jc w:val="both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>Если на диаграмме используется отображение в зависимости от доли значения, то в легенде можно отобразить точную цифру</w:t>
      </w:r>
      <w:r>
        <w:rPr>
          <w:rFonts w:ascii="Arial" w:hAnsi="Arial"/>
          <w:color w:val="222222"/>
          <w:sz w:val="26"/>
          <w:szCs w:val="26"/>
        </w:rPr>
        <w:t xml:space="preserve"> для информации, как на рисунке 9.</w:t>
      </w:r>
    </w:p>
    <w:p w14:paraId="7276026D" w14:textId="77777777" w:rsidR="006921D1" w:rsidRDefault="00A926D9">
      <w:pPr>
        <w:pStyle w:val="Textbody"/>
        <w:rPr>
          <w:rFonts w:ascii="Arial" w:hAnsi="Arial"/>
          <w:color w:val="222222"/>
        </w:rPr>
      </w:pPr>
      <w:r>
        <w:rPr>
          <w:rFonts w:ascii="Arial" w:hAnsi="Arial"/>
          <w:color w:val="222222"/>
        </w:rPr>
        <w:t xml:space="preserve"> </w:t>
      </w:r>
      <w:r>
        <w:rPr>
          <w:rFonts w:ascii="Arial" w:hAnsi="Arial"/>
          <w:noProof/>
          <w:color w:val="222222"/>
        </w:rPr>
        <w:drawing>
          <wp:inline distT="0" distB="0" distL="0" distR="0" wp14:anchorId="673474CD" wp14:editId="6271BC9B">
            <wp:extent cx="4409279" cy="2620800"/>
            <wp:effectExtent l="0" t="0" r="0" b="8100"/>
            <wp:docPr id="9" name="Image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09279" cy="26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811F9" w14:textId="77777777" w:rsidR="006921D1" w:rsidRDefault="00A926D9">
      <w:pPr>
        <w:pStyle w:val="Textbody"/>
        <w:jc w:val="center"/>
        <w:rPr>
          <w:rFonts w:ascii="Arial" w:hAnsi="Arial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>Рис.9 Образец расположения показателей</w:t>
      </w:r>
    </w:p>
    <w:p w14:paraId="4BE65965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>При использовании формул расчета показателей их стоит описывать детально. Например, как на рисунке 10.</w:t>
      </w:r>
    </w:p>
    <w:p w14:paraId="5F004CA9" w14:textId="77777777" w:rsidR="006921D1" w:rsidRDefault="00A926D9">
      <w:pPr>
        <w:pStyle w:val="Textbody"/>
        <w:rPr>
          <w:rFonts w:ascii="Arial" w:hAnsi="Arial"/>
          <w:sz w:val="28"/>
          <w:szCs w:val="28"/>
        </w:rPr>
      </w:pPr>
      <w:r>
        <w:rPr>
          <w:rFonts w:ascii="Arial" w:hAnsi="Arial"/>
          <w:noProof/>
          <w:sz w:val="28"/>
          <w:szCs w:val="28"/>
        </w:rPr>
        <w:lastRenderedPageBreak/>
        <w:drawing>
          <wp:inline distT="0" distB="0" distL="0" distR="0" wp14:anchorId="405D61DF" wp14:editId="59808080">
            <wp:extent cx="6120000" cy="3246840"/>
            <wp:effectExtent l="0" t="0" r="0" b="0"/>
            <wp:docPr id="10" name="Imag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24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9C87C" w14:textId="77777777" w:rsidR="006921D1" w:rsidRDefault="00A926D9">
      <w:pPr>
        <w:pStyle w:val="Textbody"/>
        <w:jc w:val="center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Рис.10 Образец описания формул</w:t>
      </w:r>
    </w:p>
    <w:p w14:paraId="25DD15C4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>Для отображения рейтинга необходимо чётко</w:t>
      </w:r>
      <w:r>
        <w:rPr>
          <w:rFonts w:ascii="Arial" w:hAnsi="Arial"/>
          <w:sz w:val="26"/>
          <w:szCs w:val="26"/>
        </w:rPr>
        <w:t xml:space="preserve"> прописывать критерии попадания в категории «плохо/нормально/хорошо» и т. п.</w:t>
      </w:r>
    </w:p>
    <w:p w14:paraId="2D98B614" w14:textId="77777777" w:rsidR="006921D1" w:rsidRDefault="00A926D9">
      <w:pPr>
        <w:pStyle w:val="Textbody"/>
        <w:jc w:val="both"/>
        <w:rPr>
          <w:rFonts w:ascii="Arial" w:hAnsi="Arial"/>
          <w:color w:val="222222"/>
          <w:sz w:val="26"/>
          <w:szCs w:val="26"/>
        </w:rPr>
      </w:pPr>
      <w:r>
        <w:rPr>
          <w:rFonts w:ascii="Arial" w:hAnsi="Arial"/>
          <w:color w:val="222222"/>
          <w:sz w:val="26"/>
          <w:szCs w:val="26"/>
        </w:rPr>
        <w:tab/>
        <w:t>Если используются общедоступные данные, например, номенклатура должностей медицинских работников, необходимо указать первоисточник для получения информации в автоматическом режим</w:t>
      </w:r>
      <w:r>
        <w:rPr>
          <w:rFonts w:ascii="Arial" w:hAnsi="Arial"/>
          <w:color w:val="222222"/>
          <w:sz w:val="26"/>
          <w:szCs w:val="26"/>
        </w:rPr>
        <w:t>е.</w:t>
      </w:r>
    </w:p>
    <w:p w14:paraId="568DE7BE" w14:textId="77777777" w:rsidR="006921D1" w:rsidRDefault="00A926D9">
      <w:pPr>
        <w:pStyle w:val="1"/>
      </w:pPr>
      <w:bookmarkStart w:id="3" w:name="__RefHeading___Toc2468_3220277041"/>
      <w:r>
        <w:t>Требования к странице с ошибочными данными, требующими исправления в ИС</w:t>
      </w:r>
      <w:bookmarkEnd w:id="3"/>
    </w:p>
    <w:p w14:paraId="1D0052FF" w14:textId="77777777" w:rsidR="006921D1" w:rsidRDefault="00A926D9">
      <w:pPr>
        <w:pStyle w:val="Textbody"/>
        <w:jc w:val="both"/>
        <w:rPr>
          <w:rFonts w:ascii="Arial" w:hAnsi="Arial"/>
        </w:rPr>
      </w:pPr>
      <w:r>
        <w:rPr>
          <w:rFonts w:ascii="Arial" w:hAnsi="Arial"/>
          <w:color w:val="222222"/>
          <w:sz w:val="26"/>
          <w:szCs w:val="26"/>
        </w:rPr>
        <w:tab/>
        <w:t>На странице с ошибками в ИС должны располагаться служебные сведения, в удобном виде для обработки их в профильной информационной системе. Чаще всего это обычные таблицы, показывающ</w:t>
      </w:r>
      <w:r>
        <w:rPr>
          <w:rFonts w:ascii="Arial" w:hAnsi="Arial"/>
          <w:color w:val="222222"/>
          <w:sz w:val="26"/>
          <w:szCs w:val="26"/>
        </w:rPr>
        <w:t>ие объекты системы, в которых обнаружены ошибки информационно-аналитической системой. Например, дети, по данным информационной системы числящиеся в двух и более детских садах, и др. Доступ к странице с ошибками в ИС предоставляется только владельцам данных</w:t>
      </w:r>
      <w:r>
        <w:rPr>
          <w:rFonts w:ascii="Arial" w:hAnsi="Arial"/>
          <w:color w:val="222222"/>
          <w:sz w:val="26"/>
          <w:szCs w:val="26"/>
        </w:rPr>
        <w:t>, имеющим полномочия на обработку таких данных.</w:t>
      </w:r>
    </w:p>
    <w:p w14:paraId="307CB47D" w14:textId="77777777" w:rsidR="006921D1" w:rsidRDefault="00A926D9">
      <w:pPr>
        <w:pStyle w:val="1"/>
      </w:pPr>
      <w:bookmarkStart w:id="4" w:name="__RefHeading___Toc2470_3220277041"/>
      <w:r>
        <w:t>Составление перечня необходимых данных</w:t>
      </w:r>
      <w:bookmarkEnd w:id="4"/>
    </w:p>
    <w:p w14:paraId="3B24ED90" w14:textId="77777777" w:rsidR="006921D1" w:rsidRDefault="006921D1">
      <w:pPr>
        <w:pStyle w:val="Standard"/>
        <w:rPr>
          <w:rFonts w:ascii="Arial" w:hAnsi="Arial"/>
          <w:sz w:val="26"/>
          <w:szCs w:val="26"/>
        </w:rPr>
      </w:pPr>
    </w:p>
    <w:p w14:paraId="12BA721A" w14:textId="77777777" w:rsidR="006921D1" w:rsidRDefault="00A926D9">
      <w:pPr>
        <w:pStyle w:val="Standard"/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6"/>
          <w:szCs w:val="26"/>
        </w:rPr>
        <w:tab/>
        <w:t xml:space="preserve">Перед созданием аналитического отчета необходимо предоставить доступ к источнику данных. Согласно Регламенту эксплуатации ИАС ТО, именно владелец источника </w:t>
      </w:r>
      <w:r>
        <w:rPr>
          <w:rFonts w:ascii="Arial" w:hAnsi="Arial"/>
          <w:sz w:val="26"/>
          <w:szCs w:val="26"/>
        </w:rPr>
        <w:t>данных обеспечивает предоставление доступа.</w:t>
      </w:r>
    </w:p>
    <w:p w14:paraId="15B7F92F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>Для начала необходимо определиться со способом предоставления данных. Способ определяется оператором ИС совместно со специалистами поддержки и развития ИАС ТО. Это может быть веб-сервис (API), представление в ба</w:t>
      </w:r>
      <w:r>
        <w:rPr>
          <w:rFonts w:ascii="Arial" w:hAnsi="Arial"/>
          <w:sz w:val="26"/>
          <w:szCs w:val="26"/>
        </w:rPr>
        <w:t>зе данных или структурированные файлы (</w:t>
      </w:r>
      <w:proofErr w:type="spellStart"/>
      <w:r>
        <w:rPr>
          <w:rFonts w:ascii="Arial" w:hAnsi="Arial"/>
          <w:sz w:val="26"/>
          <w:szCs w:val="26"/>
        </w:rPr>
        <w:t>xml</w:t>
      </w:r>
      <w:proofErr w:type="spellEnd"/>
      <w:r>
        <w:rPr>
          <w:rFonts w:ascii="Arial" w:hAnsi="Arial"/>
          <w:sz w:val="26"/>
          <w:szCs w:val="26"/>
        </w:rPr>
        <w:t xml:space="preserve">, </w:t>
      </w:r>
      <w:proofErr w:type="spellStart"/>
      <w:r>
        <w:rPr>
          <w:rFonts w:ascii="Arial" w:hAnsi="Arial"/>
          <w:sz w:val="26"/>
          <w:szCs w:val="26"/>
        </w:rPr>
        <w:t>csv</w:t>
      </w:r>
      <w:proofErr w:type="spellEnd"/>
      <w:r>
        <w:rPr>
          <w:rFonts w:ascii="Arial" w:hAnsi="Arial"/>
          <w:sz w:val="26"/>
          <w:szCs w:val="26"/>
        </w:rPr>
        <w:t>).</w:t>
      </w:r>
    </w:p>
    <w:p w14:paraId="4DDF3A38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lastRenderedPageBreak/>
        <w:tab/>
        <w:t>Для предоставления данных через доступ в БД, либо веб-сервис (API), работающее только внутри ГСПД (без выхода в Интернет) необходимо:</w:t>
      </w:r>
    </w:p>
    <w:p w14:paraId="07C94E63" w14:textId="77777777" w:rsidR="006921D1" w:rsidRDefault="00A926D9">
      <w:pPr>
        <w:pStyle w:val="Textbody"/>
        <w:numPr>
          <w:ilvl w:val="0"/>
          <w:numId w:val="4"/>
        </w:num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Направить заявку на подключение информационной системы в интеграционную</w:t>
      </w:r>
      <w:r>
        <w:rPr>
          <w:rFonts w:ascii="Arial" w:hAnsi="Arial"/>
          <w:sz w:val="26"/>
          <w:szCs w:val="26"/>
        </w:rPr>
        <w:t xml:space="preserve"> шину ИАС ТО, следующего содержания:</w:t>
      </w:r>
    </w:p>
    <w:p w14:paraId="50D0EFD9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«Добрый день! Необходимо настроить интеграцию %название информационной системы% с ИАС ТО. Поэтому прошу включить сервер %имя сервера (виртуальной машины)%, %</w:t>
      </w:r>
      <w:proofErr w:type="spellStart"/>
      <w:r>
        <w:rPr>
          <w:rFonts w:ascii="Arial" w:hAnsi="Arial"/>
          <w:sz w:val="26"/>
          <w:szCs w:val="26"/>
        </w:rPr>
        <w:t>ip</w:t>
      </w:r>
      <w:proofErr w:type="spellEnd"/>
      <w:r>
        <w:rPr>
          <w:rFonts w:ascii="Arial" w:hAnsi="Arial"/>
          <w:sz w:val="26"/>
          <w:szCs w:val="26"/>
        </w:rPr>
        <w:t>-адрес% в сеть 10.12.96.0/20. Интерфейс можно добавить в %ра</w:t>
      </w:r>
      <w:r>
        <w:rPr>
          <w:rFonts w:ascii="Arial" w:hAnsi="Arial"/>
          <w:sz w:val="26"/>
          <w:szCs w:val="26"/>
        </w:rPr>
        <w:t>бочее/нерабочее/конкретное% время.»</w:t>
      </w:r>
    </w:p>
    <w:p w14:paraId="7A8E4766" w14:textId="77777777" w:rsidR="006921D1" w:rsidRDefault="00A926D9">
      <w:pPr>
        <w:pStyle w:val="Textbody"/>
        <w:numPr>
          <w:ilvl w:val="0"/>
          <w:numId w:val="4"/>
        </w:num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Назначить выделенный </w:t>
      </w:r>
      <w:proofErr w:type="spellStart"/>
      <w:r>
        <w:rPr>
          <w:rFonts w:ascii="Arial" w:hAnsi="Arial"/>
          <w:sz w:val="26"/>
          <w:szCs w:val="26"/>
        </w:rPr>
        <w:t>ip</w:t>
      </w:r>
      <w:proofErr w:type="spellEnd"/>
      <w:r>
        <w:rPr>
          <w:rFonts w:ascii="Arial" w:hAnsi="Arial"/>
          <w:sz w:val="26"/>
          <w:szCs w:val="26"/>
        </w:rPr>
        <w:t>-адрес на новом интерфейсе сервера.</w:t>
      </w:r>
    </w:p>
    <w:p w14:paraId="3F55FFA7" w14:textId="77777777" w:rsidR="006921D1" w:rsidRDefault="00A926D9">
      <w:pPr>
        <w:pStyle w:val="Textbody"/>
        <w:numPr>
          <w:ilvl w:val="0"/>
          <w:numId w:val="4"/>
        </w:num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Создать пользователя с необходимыми правами.</w:t>
      </w:r>
    </w:p>
    <w:p w14:paraId="613D7D36" w14:textId="77777777" w:rsidR="006921D1" w:rsidRDefault="00A926D9">
      <w:pPr>
        <w:pStyle w:val="Textbody"/>
        <w:numPr>
          <w:ilvl w:val="0"/>
          <w:numId w:val="4"/>
        </w:num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Сообщить выданный </w:t>
      </w:r>
      <w:proofErr w:type="spellStart"/>
      <w:r>
        <w:rPr>
          <w:rFonts w:ascii="Arial" w:hAnsi="Arial"/>
          <w:sz w:val="26"/>
          <w:szCs w:val="26"/>
        </w:rPr>
        <w:t>ip</w:t>
      </w:r>
      <w:proofErr w:type="spellEnd"/>
      <w:r>
        <w:rPr>
          <w:rFonts w:ascii="Arial" w:hAnsi="Arial"/>
          <w:sz w:val="26"/>
          <w:szCs w:val="26"/>
        </w:rPr>
        <w:t xml:space="preserve">-адрес, порт подключения, название базы данных (ссылка веб-сервиса), логин и пароль группе </w:t>
      </w:r>
      <w:r>
        <w:rPr>
          <w:rFonts w:ascii="Arial" w:hAnsi="Arial"/>
          <w:sz w:val="26"/>
          <w:szCs w:val="26"/>
        </w:rPr>
        <w:t>поддержки ИАС ТО.</w:t>
      </w:r>
    </w:p>
    <w:p w14:paraId="0EF96EC4" w14:textId="77777777" w:rsidR="006921D1" w:rsidRDefault="00A926D9">
      <w:pPr>
        <w:pStyle w:val="Textbody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ab/>
        <w:t>Данные, используемые для создания отчета, должны быть описаны с указанием типов полей и взаимосвязей между таблицами (представлениями)/методами.</w:t>
      </w:r>
    </w:p>
    <w:p w14:paraId="121B0922" w14:textId="77777777" w:rsidR="006921D1" w:rsidRDefault="00A926D9">
      <w:pPr>
        <w:pStyle w:val="Textbody"/>
        <w:jc w:val="both"/>
        <w:rPr>
          <w:rFonts w:ascii="Arial" w:hAnsi="Arial"/>
        </w:rPr>
      </w:pPr>
      <w:r>
        <w:rPr>
          <w:rFonts w:ascii="Arial" w:hAnsi="Arial"/>
          <w:sz w:val="26"/>
          <w:szCs w:val="26"/>
        </w:rPr>
        <w:tab/>
        <w:t>После получения доступа к данным необходимо направить разработанную методику официальным пи</w:t>
      </w:r>
      <w:r>
        <w:rPr>
          <w:rFonts w:ascii="Arial" w:hAnsi="Arial"/>
          <w:sz w:val="26"/>
          <w:szCs w:val="26"/>
        </w:rPr>
        <w:t>сьмом в Департамент информатизации Тюменской области.</w:t>
      </w:r>
    </w:p>
    <w:sectPr w:rsidR="006921D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83B47" w14:textId="77777777" w:rsidR="00A926D9" w:rsidRDefault="00A926D9">
      <w:r>
        <w:separator/>
      </w:r>
    </w:p>
  </w:endnote>
  <w:endnote w:type="continuationSeparator" w:id="0">
    <w:p w14:paraId="089CFBE6" w14:textId="77777777" w:rsidR="00A926D9" w:rsidRDefault="00A92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-system, BlinkMacSystemFon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7F0A1" w14:textId="77777777" w:rsidR="00A926D9" w:rsidRDefault="00A926D9">
      <w:r>
        <w:rPr>
          <w:color w:val="000000"/>
        </w:rPr>
        <w:separator/>
      </w:r>
    </w:p>
  </w:footnote>
  <w:footnote w:type="continuationSeparator" w:id="0">
    <w:p w14:paraId="3FC689F2" w14:textId="77777777" w:rsidR="00A926D9" w:rsidRDefault="00A92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B6103"/>
    <w:multiLevelType w:val="multilevel"/>
    <w:tmpl w:val="F9EEC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48C0CFB"/>
    <w:multiLevelType w:val="multilevel"/>
    <w:tmpl w:val="3F5868D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C0B258D"/>
    <w:multiLevelType w:val="multilevel"/>
    <w:tmpl w:val="7638D9E8"/>
    <w:styleLink w:val="Outline"/>
    <w:lvl w:ilvl="0">
      <w:start w:val="1"/>
      <w:numFmt w:val="decimal"/>
      <w:pStyle w:val="1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91B4B54"/>
    <w:multiLevelType w:val="multilevel"/>
    <w:tmpl w:val="1F28C8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0290437">
    <w:abstractNumId w:val="2"/>
  </w:num>
  <w:num w:numId="2" w16cid:durableId="868182694">
    <w:abstractNumId w:val="3"/>
  </w:num>
  <w:num w:numId="3" w16cid:durableId="733965264">
    <w:abstractNumId w:val="1"/>
  </w:num>
  <w:num w:numId="4" w16cid:durableId="1317412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64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921D1"/>
    <w:rsid w:val="006921D1"/>
    <w:rsid w:val="00A926D9"/>
    <w:rsid w:val="00CA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8E2D"/>
  <w15:docId w15:val="{95F53A28-5BCE-44C1-92A2-8F55C12D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Tahoma" w:hAnsi="Liberation Serif" w:cs="Droid Sans Devanagari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numPr>
        <w:numId w:val="1"/>
      </w:numPr>
      <w:outlineLvl w:val="0"/>
    </w:pPr>
    <w:rPr>
      <w:b/>
      <w:bCs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paragraph" w:styleId="4">
    <w:name w:val="heading 4"/>
    <w:basedOn w:val="Heading"/>
    <w:next w:val="Textbody"/>
    <w:uiPriority w:val="9"/>
    <w:semiHidden/>
    <w:unhideWhenUsed/>
    <w:qFormat/>
    <w:pPr>
      <w:spacing w:before="120"/>
      <w:outlineLvl w:val="3"/>
    </w:pPr>
    <w:rPr>
      <w:b/>
      <w:bCs/>
      <w:i/>
      <w:iCs/>
    </w:rPr>
  </w:style>
  <w:style w:type="paragraph" w:styleId="5">
    <w:name w:val="heading 5"/>
    <w:basedOn w:val="Heading"/>
    <w:next w:val="Textbody"/>
    <w:uiPriority w:val="9"/>
    <w:semiHidden/>
    <w:unhideWhenUsed/>
    <w:qFormat/>
    <w:pPr>
      <w:spacing w:before="120" w:after="60"/>
      <w:outlineLvl w:val="4"/>
    </w:pPr>
    <w:rPr>
      <w:b/>
      <w:bCs/>
    </w:rPr>
  </w:style>
  <w:style w:type="paragraph" w:styleId="6">
    <w:name w:val="heading 6"/>
    <w:basedOn w:val="Heading"/>
    <w:next w:val="Textbody"/>
    <w:uiPriority w:val="9"/>
    <w:semiHidden/>
    <w:unhideWhenUsed/>
    <w:qFormat/>
    <w:pPr>
      <w:spacing w:before="60" w:after="60"/>
      <w:outlineLvl w:val="5"/>
    </w:pPr>
    <w:rPr>
      <w:b/>
      <w:bCs/>
      <w:i/>
      <w:iCs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/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/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Outline">
    <w:name w:val="Outline"/>
    <w:basedOn w:val="a2"/>
    <w:pPr>
      <w:numPr>
        <w:numId w:val="1"/>
      </w:numPr>
    </w:pPr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ontentsHeading">
    <w:name w:val="Contents Heading"/>
    <w:basedOn w:val="Heading"/>
    <w:pPr>
      <w:suppressLineNumbers/>
    </w:pPr>
    <w:rPr>
      <w:rFonts w:ascii="Arial" w:eastAsia="Arial" w:hAnsi="Arial" w:cs="Arial"/>
      <w:b/>
      <w:bCs/>
      <w:sz w:val="32"/>
      <w:szCs w:val="32"/>
    </w:rPr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/>
      <w:bCs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IndexLink">
    <w:name w:val="Index Lin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#__RefHeading___Toc2464_3220277041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#__RefHeading___Toc2462_3220277041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#__RefHeading___Toc2470_3220277041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#__RefHeading___Toc2468_3220277041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#__RefHeading___Toc2466_3220277041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1132</Words>
  <Characters>6456</Characters>
  <Application>Microsoft Office Word</Application>
  <DocSecurity>0</DocSecurity>
  <Lines>53</Lines>
  <Paragraphs>15</Paragraphs>
  <ScaleCrop>false</ScaleCrop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Олегович Загитов</dc:creator>
  <cp:lastModifiedBy>User M</cp:lastModifiedBy>
  <cp:revision>2</cp:revision>
  <cp:lastPrinted>2019-01-28T15:38:00Z</cp:lastPrinted>
  <dcterms:created xsi:type="dcterms:W3CDTF">2026-04-28T12:03:00Z</dcterms:created>
  <dcterms:modified xsi:type="dcterms:W3CDTF">2026-04-28T12:03:00Z</dcterms:modified>
</cp:coreProperties>
</file>